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37171D7C" w:rsidR="001400B7" w:rsidRDefault="00B77DA9" w:rsidP="008577D6">
      <w:pPr>
        <w:tabs>
          <w:tab w:val="left" w:pos="142"/>
        </w:tabs>
        <w:spacing w:line="240" w:lineRule="auto"/>
        <w:jc w:val="center"/>
        <w:rPr>
          <w:rFonts w:ascii="Garamond" w:eastAsia="Garamond" w:hAnsi="Garamond" w:cs="Garamond"/>
          <w:b/>
        </w:rPr>
      </w:pPr>
      <w:bookmarkStart w:id="0" w:name="_heading=h.gjdgxs" w:colFirst="0" w:colLast="0"/>
      <w:bookmarkEnd w:id="0"/>
      <w:r>
        <w:rPr>
          <w:rFonts w:ascii="Garamond" w:eastAsia="Garamond" w:hAnsi="Garamond" w:cs="Garamond"/>
          <w:b/>
        </w:rPr>
        <w:t>Tervezési és Kivitelezési Vállalkozási Szerződés</w:t>
      </w:r>
    </w:p>
    <w:p w14:paraId="00000002" w14:textId="3276C9C4" w:rsidR="001400B7" w:rsidRDefault="00B77DA9">
      <w:pPr>
        <w:tabs>
          <w:tab w:val="left" w:pos="2160"/>
        </w:tabs>
        <w:spacing w:line="240" w:lineRule="auto"/>
        <w:ind w:right="259"/>
        <w:jc w:val="center"/>
        <w:rPr>
          <w:rFonts w:ascii="Garamond" w:eastAsia="Garamond" w:hAnsi="Garamond" w:cs="Garamond"/>
          <w:b/>
          <w:smallCaps/>
        </w:rPr>
      </w:pPr>
      <w:r>
        <w:rPr>
          <w:rFonts w:ascii="Garamond" w:eastAsia="Garamond" w:hAnsi="Garamond" w:cs="Garamond"/>
          <w:b/>
          <w:smallCaps/>
        </w:rPr>
        <w:br/>
      </w:r>
      <w:r w:rsidR="008435D4">
        <w:rPr>
          <w:rFonts w:ascii="Garamond" w:eastAsia="Garamond" w:hAnsi="Garamond" w:cs="Garamond"/>
          <w:b/>
          <w:smallCaps/>
        </w:rPr>
        <w:t>3</w:t>
      </w:r>
      <w:r w:rsidR="008F37A1">
        <w:rPr>
          <w:rFonts w:ascii="Garamond" w:eastAsia="Garamond" w:hAnsi="Garamond" w:cs="Garamond"/>
          <w:b/>
          <w:smallCaps/>
        </w:rPr>
        <w:t>.</w:t>
      </w:r>
      <w:r>
        <w:rPr>
          <w:rFonts w:ascii="Garamond" w:eastAsia="Garamond" w:hAnsi="Garamond" w:cs="Garamond"/>
          <w:b/>
          <w:smallCaps/>
        </w:rPr>
        <w:t xml:space="preserve"> SZ. MÓDOSÍTÁSA</w:t>
      </w:r>
    </w:p>
    <w:p w14:paraId="00000003" w14:textId="77777777" w:rsidR="001400B7" w:rsidRDefault="001400B7">
      <w:pPr>
        <w:tabs>
          <w:tab w:val="left" w:pos="2160"/>
        </w:tabs>
        <w:spacing w:line="240" w:lineRule="auto"/>
        <w:ind w:right="259"/>
        <w:rPr>
          <w:rFonts w:ascii="Garamond" w:eastAsia="Garamond" w:hAnsi="Garamond" w:cs="Garamond"/>
          <w:b/>
          <w:smallCaps/>
        </w:rPr>
      </w:pPr>
    </w:p>
    <w:p w14:paraId="00000004" w14:textId="62C3556F" w:rsidR="001400B7" w:rsidRDefault="00000000">
      <w:pPr>
        <w:spacing w:line="240" w:lineRule="auto"/>
        <w:rPr>
          <w:rFonts w:ascii="Garamond" w:eastAsia="Garamond" w:hAnsi="Garamond" w:cs="Garamond"/>
        </w:rPr>
      </w:pPr>
      <w:sdt>
        <w:sdtPr>
          <w:tag w:val="goog_rdk_1"/>
          <w:id w:val="996921837"/>
          <w:showingPlcHdr/>
        </w:sdtPr>
        <w:sdtContent>
          <w:r w:rsidR="008577D6">
            <w:t xml:space="preserve">     </w:t>
          </w:r>
        </w:sdtContent>
      </w:sdt>
      <w:r w:rsidR="00B77DA9">
        <w:rPr>
          <w:rFonts w:ascii="Garamond" w:eastAsia="Garamond" w:hAnsi="Garamond" w:cs="Garamond"/>
        </w:rPr>
        <w:t xml:space="preserve">mely létrejött egyrészről </w:t>
      </w:r>
    </w:p>
    <w:p w14:paraId="00000005" w14:textId="77777777" w:rsidR="001400B7" w:rsidRDefault="00B77DA9">
      <w:pPr>
        <w:spacing w:line="240" w:lineRule="auto"/>
        <w:ind w:left="3400" w:hanging="3400"/>
        <w:rPr>
          <w:rFonts w:ascii="Garamond" w:eastAsia="Garamond" w:hAnsi="Garamond" w:cs="Garamond"/>
          <w:b/>
        </w:rPr>
      </w:pPr>
      <w:r>
        <w:rPr>
          <w:rFonts w:ascii="Garamond" w:eastAsia="Garamond" w:hAnsi="Garamond" w:cs="Garamond"/>
        </w:rPr>
        <w:t>Név:</w:t>
      </w:r>
      <w:r>
        <w:rPr>
          <w:rFonts w:ascii="Garamond" w:eastAsia="Garamond" w:hAnsi="Garamond" w:cs="Garamond"/>
        </w:rPr>
        <w:tab/>
      </w:r>
      <w:r>
        <w:rPr>
          <w:rFonts w:ascii="Garamond" w:eastAsia="Garamond" w:hAnsi="Garamond" w:cs="Garamond"/>
          <w:b/>
          <w:color w:val="000000"/>
        </w:rPr>
        <w:t>HÉVÍZ-BALATON AIRPORT Korlátolt Felelősségű Társaság</w:t>
      </w:r>
      <w:r>
        <w:rPr>
          <w:rFonts w:ascii="Garamond" w:eastAsia="Garamond" w:hAnsi="Garamond" w:cs="Garamond"/>
        </w:rPr>
        <w:tab/>
      </w:r>
    </w:p>
    <w:p w14:paraId="00000006" w14:textId="77777777" w:rsidR="001400B7" w:rsidRDefault="00B77DA9">
      <w:pPr>
        <w:tabs>
          <w:tab w:val="left" w:pos="6237"/>
        </w:tabs>
        <w:spacing w:line="240" w:lineRule="auto"/>
        <w:ind w:left="3400" w:hanging="3400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Székhely:</w:t>
      </w:r>
      <w:r>
        <w:rPr>
          <w:rFonts w:ascii="Garamond" w:eastAsia="Garamond" w:hAnsi="Garamond" w:cs="Garamond"/>
        </w:rPr>
        <w:tab/>
      </w:r>
      <w:r>
        <w:rPr>
          <w:rFonts w:ascii="Garamond" w:eastAsia="Garamond" w:hAnsi="Garamond" w:cs="Garamond"/>
          <w:color w:val="000000"/>
        </w:rPr>
        <w:t>8380 Hévíz, Kossuth L utca 1.</w:t>
      </w:r>
    </w:p>
    <w:p w14:paraId="00000007" w14:textId="77777777" w:rsidR="001400B7" w:rsidRDefault="00B77DA9">
      <w:pPr>
        <w:tabs>
          <w:tab w:val="left" w:pos="6237"/>
        </w:tabs>
        <w:spacing w:line="240" w:lineRule="auto"/>
        <w:ind w:left="3400" w:hanging="3400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Cégjegyzék szám:</w:t>
      </w:r>
      <w:r>
        <w:rPr>
          <w:rFonts w:ascii="Garamond" w:eastAsia="Garamond" w:hAnsi="Garamond" w:cs="Garamond"/>
        </w:rPr>
        <w:tab/>
      </w:r>
      <w:r>
        <w:rPr>
          <w:rFonts w:ascii="Garamond" w:eastAsia="Garamond" w:hAnsi="Garamond" w:cs="Garamond"/>
          <w:color w:val="000000"/>
        </w:rPr>
        <w:t>20 09 072648</w:t>
      </w:r>
    </w:p>
    <w:p w14:paraId="00000008" w14:textId="77777777" w:rsidR="001400B7" w:rsidRDefault="00B77DA9">
      <w:pPr>
        <w:tabs>
          <w:tab w:val="left" w:pos="6237"/>
        </w:tabs>
        <w:spacing w:line="240" w:lineRule="auto"/>
        <w:ind w:left="3400" w:hanging="3400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Adószám:</w:t>
      </w:r>
      <w:r>
        <w:rPr>
          <w:rFonts w:ascii="Garamond" w:eastAsia="Garamond" w:hAnsi="Garamond" w:cs="Garamond"/>
        </w:rPr>
        <w:tab/>
      </w:r>
      <w:r>
        <w:rPr>
          <w:rFonts w:ascii="Garamond" w:eastAsia="Garamond" w:hAnsi="Garamond" w:cs="Garamond"/>
          <w:color w:val="000000"/>
        </w:rPr>
        <w:t>23923610-2-20</w:t>
      </w:r>
    </w:p>
    <w:p w14:paraId="00000009" w14:textId="77777777" w:rsidR="001400B7" w:rsidRDefault="00B77DA9">
      <w:pPr>
        <w:tabs>
          <w:tab w:val="left" w:pos="6237"/>
        </w:tabs>
        <w:spacing w:line="240" w:lineRule="auto"/>
        <w:ind w:left="3400" w:hanging="3400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Bankszámlaszám:</w:t>
      </w:r>
      <w:r>
        <w:rPr>
          <w:rFonts w:ascii="Garamond" w:eastAsia="Garamond" w:hAnsi="Garamond" w:cs="Garamond"/>
        </w:rPr>
        <w:tab/>
        <w:t>10104961-69870200-01006007</w:t>
      </w:r>
    </w:p>
    <w:p w14:paraId="0000000A" w14:textId="77777777" w:rsidR="001400B7" w:rsidRDefault="00B77DA9">
      <w:pPr>
        <w:tabs>
          <w:tab w:val="left" w:pos="6237"/>
        </w:tabs>
        <w:spacing w:line="240" w:lineRule="auto"/>
        <w:ind w:left="3400" w:hanging="3400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Számlavezető pénzintézete:</w:t>
      </w:r>
      <w:r>
        <w:rPr>
          <w:rFonts w:ascii="Garamond" w:eastAsia="Garamond" w:hAnsi="Garamond" w:cs="Garamond"/>
        </w:rPr>
        <w:tab/>
        <w:t>MBH Bank Nyrt.</w:t>
      </w:r>
    </w:p>
    <w:p w14:paraId="0000000B" w14:textId="77777777" w:rsidR="001400B7" w:rsidRDefault="00B77DA9">
      <w:pPr>
        <w:tabs>
          <w:tab w:val="left" w:pos="6237"/>
        </w:tabs>
        <w:spacing w:line="240" w:lineRule="auto"/>
        <w:ind w:left="3400" w:hanging="3400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Képviseli:</w:t>
      </w:r>
      <w:r>
        <w:rPr>
          <w:rFonts w:ascii="Garamond" w:eastAsia="Garamond" w:hAnsi="Garamond" w:cs="Garamond"/>
        </w:rPr>
        <w:tab/>
      </w:r>
      <w:r>
        <w:rPr>
          <w:rFonts w:ascii="Garamond" w:eastAsia="Garamond" w:hAnsi="Garamond" w:cs="Garamond"/>
          <w:color w:val="000000"/>
        </w:rPr>
        <w:t xml:space="preserve">Benkő Attila </w:t>
      </w:r>
      <w:r>
        <w:rPr>
          <w:rFonts w:ascii="Garamond" w:eastAsia="Garamond" w:hAnsi="Garamond" w:cs="Garamond"/>
          <w:highlight w:val="white"/>
        </w:rPr>
        <w:t xml:space="preserve">ügyvezető </w:t>
      </w:r>
    </w:p>
    <w:p w14:paraId="0000000C" w14:textId="77777777" w:rsidR="001400B7" w:rsidRDefault="001400B7">
      <w:pPr>
        <w:spacing w:line="240" w:lineRule="auto"/>
        <w:rPr>
          <w:rFonts w:ascii="Garamond" w:eastAsia="Garamond" w:hAnsi="Garamond" w:cs="Garamond"/>
        </w:rPr>
      </w:pPr>
    </w:p>
    <w:p w14:paraId="0000000D" w14:textId="77777777" w:rsidR="001400B7" w:rsidRDefault="00B77DA9">
      <w:pPr>
        <w:spacing w:line="240" w:lineRule="auto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Elektronikus építési napló alkalmazás használatához szükséges naplóügyfél-jel (a továbbiakban: NÜJ):</w:t>
      </w:r>
    </w:p>
    <w:p w14:paraId="0000000E" w14:textId="77777777" w:rsidR="001400B7" w:rsidRDefault="00B77DA9">
      <w:pPr>
        <w:spacing w:line="240" w:lineRule="auto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mint megrendelő</w:t>
      </w:r>
      <w:r>
        <w:rPr>
          <w:rFonts w:ascii="Garamond" w:eastAsia="Garamond" w:hAnsi="Garamond" w:cs="Garamond"/>
          <w:b/>
        </w:rPr>
        <w:t xml:space="preserve"> </w:t>
      </w:r>
      <w:r>
        <w:rPr>
          <w:rFonts w:ascii="Garamond" w:eastAsia="Garamond" w:hAnsi="Garamond" w:cs="Garamond"/>
        </w:rPr>
        <w:t xml:space="preserve">(a továbbiakban: </w:t>
      </w:r>
      <w:r>
        <w:rPr>
          <w:rFonts w:ascii="Garamond" w:eastAsia="Garamond" w:hAnsi="Garamond" w:cs="Garamond"/>
          <w:b/>
        </w:rPr>
        <w:t>Megrendelő</w:t>
      </w:r>
      <w:r>
        <w:rPr>
          <w:rFonts w:ascii="Garamond" w:eastAsia="Garamond" w:hAnsi="Garamond" w:cs="Garamond"/>
        </w:rPr>
        <w:t>)</w:t>
      </w:r>
    </w:p>
    <w:p w14:paraId="0000000F" w14:textId="77777777" w:rsidR="001400B7" w:rsidRDefault="001400B7">
      <w:pPr>
        <w:spacing w:line="240" w:lineRule="auto"/>
        <w:rPr>
          <w:rFonts w:ascii="Garamond" w:eastAsia="Garamond" w:hAnsi="Garamond" w:cs="Garamond"/>
        </w:rPr>
      </w:pPr>
    </w:p>
    <w:p w14:paraId="00000010" w14:textId="77777777" w:rsidR="001400B7" w:rsidRDefault="00B77DA9">
      <w:pPr>
        <w:spacing w:line="240" w:lineRule="auto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másrészről a</w:t>
      </w:r>
    </w:p>
    <w:p w14:paraId="00000011" w14:textId="77777777" w:rsidR="001400B7" w:rsidRDefault="00B77DA9">
      <w:pPr>
        <w:spacing w:line="240" w:lineRule="auto"/>
        <w:ind w:left="2448" w:hanging="2448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 xml:space="preserve">Név: </w:t>
      </w:r>
      <w:r>
        <w:rPr>
          <w:rFonts w:ascii="Garamond" w:eastAsia="Garamond" w:hAnsi="Garamond" w:cs="Garamond"/>
        </w:rPr>
        <w:tab/>
        <w:t xml:space="preserve">                 </w:t>
      </w:r>
      <w:r>
        <w:rPr>
          <w:rFonts w:ascii="Garamond" w:eastAsia="Garamond" w:hAnsi="Garamond" w:cs="Garamond"/>
          <w:b/>
        </w:rPr>
        <w:t>WEST HUNGÁRIA BAU Építőipari Szolgáltató Korlátolt</w:t>
      </w:r>
      <w:r>
        <w:rPr>
          <w:rFonts w:ascii="Garamond" w:eastAsia="Garamond" w:hAnsi="Garamond" w:cs="Garamond"/>
        </w:rPr>
        <w:t xml:space="preserve"> </w:t>
      </w:r>
    </w:p>
    <w:p w14:paraId="00000012" w14:textId="5EB62280" w:rsidR="001400B7" w:rsidRDefault="00B77DA9">
      <w:pPr>
        <w:spacing w:line="240" w:lineRule="auto"/>
        <w:ind w:left="2448" w:hanging="2448"/>
        <w:rPr>
          <w:rFonts w:ascii="Garamond" w:eastAsia="Garamond" w:hAnsi="Garamond" w:cs="Garamond"/>
          <w:b/>
        </w:rPr>
      </w:pPr>
      <w:r>
        <w:rPr>
          <w:rFonts w:ascii="Garamond" w:eastAsia="Garamond" w:hAnsi="Garamond" w:cs="Garamond"/>
        </w:rPr>
        <w:t xml:space="preserve">                                                            </w:t>
      </w:r>
      <w:sdt>
        <w:sdtPr>
          <w:tag w:val="goog_rdk_2"/>
          <w:id w:val="-729614553"/>
          <w:showingPlcHdr/>
        </w:sdtPr>
        <w:sdtContent>
          <w:r w:rsidR="00240959">
            <w:t xml:space="preserve">     </w:t>
          </w:r>
        </w:sdtContent>
      </w:sdt>
      <w:r>
        <w:rPr>
          <w:rFonts w:ascii="Garamond" w:eastAsia="Garamond" w:hAnsi="Garamond" w:cs="Garamond"/>
          <w:b/>
        </w:rPr>
        <w:t>Felelősségű   Társaság</w:t>
      </w:r>
    </w:p>
    <w:p w14:paraId="00000013" w14:textId="2103D8C8" w:rsidR="001400B7" w:rsidRDefault="00DE44CC">
      <w:pPr>
        <w:spacing w:line="240" w:lineRule="auto"/>
        <w:rPr>
          <w:rFonts w:ascii="Garamond" w:eastAsia="Garamond" w:hAnsi="Garamond" w:cs="Garamond"/>
        </w:rPr>
      </w:pPr>
      <w:r>
        <w:t>S</w:t>
      </w:r>
      <w:r w:rsidR="00B77DA9">
        <w:rPr>
          <w:rFonts w:ascii="Garamond" w:eastAsia="Garamond" w:hAnsi="Garamond" w:cs="Garamond"/>
        </w:rPr>
        <w:t xml:space="preserve">zékhely: </w:t>
      </w:r>
      <w:r w:rsidR="00B77DA9">
        <w:rPr>
          <w:rFonts w:ascii="Garamond" w:eastAsia="Garamond" w:hAnsi="Garamond" w:cs="Garamond"/>
        </w:rPr>
        <w:tab/>
      </w:r>
      <w:r w:rsidR="00B77DA9">
        <w:rPr>
          <w:rFonts w:ascii="Garamond" w:eastAsia="Garamond" w:hAnsi="Garamond" w:cs="Garamond"/>
        </w:rPr>
        <w:tab/>
        <w:t xml:space="preserve">                       2021 Biatorbágy, Vendel Park, Huber u.1. </w:t>
      </w:r>
    </w:p>
    <w:p w14:paraId="00000014" w14:textId="1953B24A" w:rsidR="001400B7" w:rsidRDefault="00DE44CC">
      <w:pPr>
        <w:spacing w:line="240" w:lineRule="auto"/>
        <w:rPr>
          <w:rFonts w:ascii="Garamond" w:eastAsia="Garamond" w:hAnsi="Garamond" w:cs="Garamond"/>
        </w:rPr>
      </w:pPr>
      <w:r>
        <w:t>C</w:t>
      </w:r>
      <w:r w:rsidR="00B77DA9">
        <w:rPr>
          <w:rFonts w:ascii="Garamond" w:eastAsia="Garamond" w:hAnsi="Garamond" w:cs="Garamond"/>
        </w:rPr>
        <w:t xml:space="preserve">égjegyzékszám: </w:t>
      </w:r>
      <w:r w:rsidR="00B77DA9">
        <w:rPr>
          <w:rFonts w:ascii="Garamond" w:eastAsia="Garamond" w:hAnsi="Garamond" w:cs="Garamond"/>
        </w:rPr>
        <w:tab/>
        <w:t xml:space="preserve">                       13-09-115940</w:t>
      </w:r>
    </w:p>
    <w:p w14:paraId="00000015" w14:textId="49654F54" w:rsidR="001400B7" w:rsidRDefault="00DE44CC">
      <w:pPr>
        <w:spacing w:line="240" w:lineRule="auto"/>
        <w:rPr>
          <w:rFonts w:ascii="Garamond" w:eastAsia="Garamond" w:hAnsi="Garamond" w:cs="Garamond"/>
        </w:rPr>
      </w:pPr>
      <w:r>
        <w:t>A</w:t>
      </w:r>
      <w:r w:rsidR="00B77DA9">
        <w:rPr>
          <w:rFonts w:ascii="Garamond" w:eastAsia="Garamond" w:hAnsi="Garamond" w:cs="Garamond"/>
        </w:rPr>
        <w:t xml:space="preserve">dószám: </w:t>
      </w:r>
      <w:r w:rsidR="00B77DA9">
        <w:rPr>
          <w:rFonts w:ascii="Garamond" w:eastAsia="Garamond" w:hAnsi="Garamond" w:cs="Garamond"/>
        </w:rPr>
        <w:tab/>
      </w:r>
      <w:r w:rsidR="00B77DA9">
        <w:rPr>
          <w:rFonts w:ascii="Garamond" w:eastAsia="Garamond" w:hAnsi="Garamond" w:cs="Garamond"/>
        </w:rPr>
        <w:tab/>
        <w:t xml:space="preserve">                       11469830-2-44</w:t>
      </w:r>
    </w:p>
    <w:p w14:paraId="00000016" w14:textId="20A7882E" w:rsidR="001400B7" w:rsidRDefault="00DE44CC">
      <w:pPr>
        <w:spacing w:line="240" w:lineRule="auto"/>
        <w:rPr>
          <w:rFonts w:ascii="Garamond" w:eastAsia="Garamond" w:hAnsi="Garamond" w:cs="Garamond"/>
        </w:rPr>
      </w:pPr>
      <w:r>
        <w:t>B</w:t>
      </w:r>
      <w:r w:rsidR="00B77DA9">
        <w:rPr>
          <w:rFonts w:ascii="Garamond" w:eastAsia="Garamond" w:hAnsi="Garamond" w:cs="Garamond"/>
        </w:rPr>
        <w:t>ankszámlaszám</w:t>
      </w:r>
      <w:sdt>
        <w:sdtPr>
          <w:tag w:val="goog_rdk_15"/>
          <w:id w:val="-1356105351"/>
          <w:showingPlcHdr/>
        </w:sdtPr>
        <w:sdtContent>
          <w:r>
            <w:t xml:space="preserve">     </w:t>
          </w:r>
        </w:sdtContent>
      </w:sdt>
      <w:r w:rsidR="00B77DA9">
        <w:rPr>
          <w:rFonts w:ascii="Garamond" w:eastAsia="Garamond" w:hAnsi="Garamond" w:cs="Garamond"/>
        </w:rPr>
        <w:t xml:space="preserve">: </w:t>
      </w:r>
      <w:r w:rsidR="00B77DA9">
        <w:rPr>
          <w:rFonts w:ascii="Garamond" w:eastAsia="Garamond" w:hAnsi="Garamond" w:cs="Garamond"/>
        </w:rPr>
        <w:tab/>
        <w:t xml:space="preserve">                       10918001-00000054-51940008 </w:t>
      </w:r>
    </w:p>
    <w:p w14:paraId="00000017" w14:textId="77777777" w:rsidR="001400B7" w:rsidRDefault="00B77DA9">
      <w:pPr>
        <w:spacing w:line="240" w:lineRule="auto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Vállalkozó kivitelezői nyilvántartása száma (MKIK): 34A25885</w:t>
      </w:r>
    </w:p>
    <w:p w14:paraId="00000018" w14:textId="12C0407C" w:rsidR="001400B7" w:rsidRDefault="00DE44CC">
      <w:pPr>
        <w:spacing w:line="240" w:lineRule="auto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K</w:t>
      </w:r>
      <w:r w:rsidR="00B77DA9">
        <w:rPr>
          <w:rFonts w:ascii="Garamond" w:eastAsia="Garamond" w:hAnsi="Garamond" w:cs="Garamond"/>
        </w:rPr>
        <w:t>épviseli:</w:t>
      </w:r>
      <w:r w:rsidR="00B77DA9">
        <w:rPr>
          <w:rFonts w:ascii="Garamond" w:eastAsia="Garamond" w:hAnsi="Garamond" w:cs="Garamond"/>
        </w:rPr>
        <w:tab/>
        <w:t xml:space="preserve">                                   Paár Attila ügyvezető</w:t>
      </w:r>
      <w:r w:rsidR="00B77DA9">
        <w:rPr>
          <w:rFonts w:ascii="Garamond" w:eastAsia="Garamond" w:hAnsi="Garamond" w:cs="Garamond"/>
        </w:rPr>
        <w:tab/>
        <w:t xml:space="preserve">                      </w:t>
      </w:r>
    </w:p>
    <w:p w14:paraId="00000019" w14:textId="77777777" w:rsidR="001400B7" w:rsidRDefault="00B77DA9">
      <w:pPr>
        <w:spacing w:line="240" w:lineRule="auto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mint vállalkozó</w:t>
      </w:r>
      <w:r>
        <w:rPr>
          <w:rFonts w:ascii="Garamond" w:eastAsia="Garamond" w:hAnsi="Garamond" w:cs="Garamond"/>
          <w:b/>
        </w:rPr>
        <w:t xml:space="preserve"> </w:t>
      </w:r>
      <w:r>
        <w:rPr>
          <w:rFonts w:ascii="Garamond" w:eastAsia="Garamond" w:hAnsi="Garamond" w:cs="Garamond"/>
        </w:rPr>
        <w:t xml:space="preserve">(a továbbiakban: </w:t>
      </w:r>
      <w:r>
        <w:rPr>
          <w:rFonts w:ascii="Garamond" w:eastAsia="Garamond" w:hAnsi="Garamond" w:cs="Garamond"/>
          <w:b/>
        </w:rPr>
        <w:t>Vállalkozó</w:t>
      </w:r>
      <w:r>
        <w:rPr>
          <w:rFonts w:ascii="Garamond" w:eastAsia="Garamond" w:hAnsi="Garamond" w:cs="Garamond"/>
        </w:rPr>
        <w:t>)</w:t>
      </w:r>
    </w:p>
    <w:p w14:paraId="0000001A" w14:textId="77777777" w:rsidR="001400B7" w:rsidRDefault="001400B7">
      <w:pPr>
        <w:spacing w:line="240" w:lineRule="auto"/>
        <w:rPr>
          <w:rFonts w:ascii="Garamond" w:eastAsia="Garamond" w:hAnsi="Garamond" w:cs="Garamond"/>
        </w:rPr>
      </w:pPr>
    </w:p>
    <w:p w14:paraId="0000001B" w14:textId="77777777" w:rsidR="001400B7" w:rsidRDefault="00B77DA9">
      <w:pPr>
        <w:spacing w:line="240" w:lineRule="auto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 xml:space="preserve">(a Megrendelő és Vállalkozó a továbbiakban együttesen: </w:t>
      </w:r>
      <w:r>
        <w:rPr>
          <w:rFonts w:ascii="Garamond" w:eastAsia="Garamond" w:hAnsi="Garamond" w:cs="Garamond"/>
          <w:b/>
        </w:rPr>
        <w:t>Felek</w:t>
      </w:r>
      <w:r>
        <w:rPr>
          <w:rFonts w:ascii="Garamond" w:eastAsia="Garamond" w:hAnsi="Garamond" w:cs="Garamond"/>
        </w:rPr>
        <w:t xml:space="preserve">) között alulírott helyen és időben az alábbi feltételek szerint: </w:t>
      </w:r>
    </w:p>
    <w:p w14:paraId="0000001C" w14:textId="77777777" w:rsidR="001400B7" w:rsidRDefault="001400B7">
      <w:pPr>
        <w:spacing w:line="240" w:lineRule="auto"/>
        <w:ind w:right="259"/>
        <w:rPr>
          <w:rFonts w:ascii="Garamond" w:eastAsia="Garamond" w:hAnsi="Garamond" w:cs="Garamond"/>
        </w:rPr>
      </w:pPr>
    </w:p>
    <w:p w14:paraId="0000001D" w14:textId="77777777" w:rsidR="001400B7" w:rsidRDefault="001400B7">
      <w:pPr>
        <w:spacing w:line="240" w:lineRule="auto"/>
        <w:ind w:right="259"/>
        <w:rPr>
          <w:rFonts w:ascii="Garamond" w:eastAsia="Garamond" w:hAnsi="Garamond" w:cs="Garamond"/>
        </w:rPr>
      </w:pPr>
    </w:p>
    <w:p w14:paraId="0000001E" w14:textId="77777777" w:rsidR="001400B7" w:rsidRDefault="00B77DA9" w:rsidP="00D9370D">
      <w:pPr>
        <w:pStyle w:val="Cmsor1"/>
        <w:numPr>
          <w:ilvl w:val="0"/>
          <w:numId w:val="0"/>
        </w:numPr>
        <w:ind w:right="259"/>
        <w:rPr>
          <w:rFonts w:ascii="Garamond" w:eastAsia="Garamond" w:hAnsi="Garamond" w:cs="Garamond"/>
        </w:rPr>
      </w:pPr>
      <w:bookmarkStart w:id="1" w:name="_heading=h.30j0zll" w:colFirst="0" w:colLast="0"/>
      <w:bookmarkEnd w:id="1"/>
      <w:r>
        <w:rPr>
          <w:rFonts w:ascii="Garamond" w:eastAsia="Garamond" w:hAnsi="Garamond" w:cs="Garamond"/>
        </w:rPr>
        <w:t xml:space="preserve">                                                                        I. ELŐZMÉNYEK</w:t>
      </w:r>
    </w:p>
    <w:p w14:paraId="0000001F" w14:textId="77777777" w:rsidR="001400B7" w:rsidRDefault="001400B7">
      <w:pPr>
        <w:ind w:right="259"/>
        <w:rPr>
          <w:rFonts w:ascii="Garamond" w:eastAsia="Garamond" w:hAnsi="Garamond" w:cs="Garamond"/>
        </w:rPr>
      </w:pPr>
      <w:bookmarkStart w:id="2" w:name="_heading=h.1fob9te" w:colFirst="0" w:colLast="0"/>
      <w:bookmarkEnd w:id="2"/>
    </w:p>
    <w:p w14:paraId="1BCE863F" w14:textId="4699B739" w:rsidR="00021C58" w:rsidRPr="00021C58" w:rsidRDefault="00B77DA9" w:rsidP="00021C58">
      <w:pPr>
        <w:tabs>
          <w:tab w:val="left" w:pos="0"/>
          <w:tab w:val="center" w:pos="4714"/>
          <w:tab w:val="left" w:pos="6059"/>
        </w:tabs>
        <w:spacing w:after="120" w:line="240" w:lineRule="auto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 xml:space="preserve">Megrendelő </w:t>
      </w:r>
      <w:r>
        <w:rPr>
          <w:rFonts w:ascii="Garamond" w:eastAsia="Garamond" w:hAnsi="Garamond" w:cs="Garamond"/>
          <w:i/>
        </w:rPr>
        <w:t xml:space="preserve">„Hévíz-Balaton Airport, repülőtér infrastruktúra karbantartáshoz, fejlesztéséhez szükséges engedélyezési és kiviteli terveinek elkészítése, teljeskörű hatósági engedélyeztetése, és kivitelezése” </w:t>
      </w:r>
      <w:r>
        <w:rPr>
          <w:rFonts w:ascii="Garamond" w:eastAsia="Garamond" w:hAnsi="Garamond" w:cs="Garamond"/>
        </w:rPr>
        <w:t>tárgyában tervezési és</w:t>
      </w:r>
      <w:r>
        <w:rPr>
          <w:rFonts w:ascii="Garamond" w:eastAsia="Garamond" w:hAnsi="Garamond" w:cs="Garamond"/>
          <w:b/>
        </w:rPr>
        <w:t xml:space="preserve"> </w:t>
      </w:r>
      <w:r>
        <w:rPr>
          <w:rFonts w:ascii="Garamond" w:eastAsia="Garamond" w:hAnsi="Garamond" w:cs="Garamond"/>
        </w:rPr>
        <w:t>kivitelezési munkák megvalósítására irányuló szerződés megkötésére Kbt. II. része szerinti Uniós értékhatárt elérő</w:t>
      </w:r>
      <w:r>
        <w:rPr>
          <w:rFonts w:ascii="Garamond" w:eastAsia="Garamond" w:hAnsi="Garamond" w:cs="Garamond"/>
          <w:i/>
        </w:rPr>
        <w:t xml:space="preserve"> </w:t>
      </w:r>
      <w:r>
        <w:rPr>
          <w:rFonts w:ascii="Garamond" w:eastAsia="Garamond" w:hAnsi="Garamond" w:cs="Garamond"/>
          <w:b/>
          <w:u w:val="single"/>
        </w:rPr>
        <w:t>tárgyalásos</w:t>
      </w:r>
      <w:r>
        <w:rPr>
          <w:rFonts w:ascii="Garamond" w:eastAsia="Garamond" w:hAnsi="Garamond" w:cs="Garamond"/>
        </w:rPr>
        <w:t xml:space="preserve"> közbeszerzési eljárás (a továbbiakban: Közbeszerzési Eljárás) megindítására a közbeszerzésekről szóló 2015. évi CXLIII. törvény és a közszolgáltatók közbeszerzéseire vonatkozó sajátos közbeszerzési szabályokról szóló 307/2015. (X. 27.) Korm. rendelet alapján közbeszerzési</w:t>
      </w:r>
      <w:r>
        <w:rPr>
          <w:rFonts w:ascii="Garamond" w:eastAsia="Garamond" w:hAnsi="Garamond" w:cs="Garamond"/>
          <w:b/>
        </w:rPr>
        <w:t xml:space="preserve"> </w:t>
      </w:r>
      <w:r>
        <w:rPr>
          <w:rFonts w:ascii="Garamond" w:eastAsia="Garamond" w:hAnsi="Garamond" w:cs="Garamond"/>
        </w:rPr>
        <w:t xml:space="preserve">eljárást indított, melynek eredményét az </w:t>
      </w:r>
      <w:r>
        <w:rPr>
          <w:rFonts w:ascii="Garamond" w:eastAsia="Garamond" w:hAnsi="Garamond" w:cs="Garamond"/>
          <w:i/>
        </w:rPr>
        <w:t>„Összegezés az ajánlatok elbírálásáról”</w:t>
      </w:r>
      <w:r>
        <w:rPr>
          <w:rFonts w:ascii="Garamond" w:eastAsia="Garamond" w:hAnsi="Garamond" w:cs="Garamond"/>
        </w:rPr>
        <w:t xml:space="preserve"> c. dokumentum megküldésével 2024.01.30. napján kihirdette azzal, hogy a közbeszerzési eljárás nyertese Vállalkozó lett. Az eljárás eredményeképpen Megrendelő és Vállalkozó a törvényes határidőn belül, 2024.02.16. napján </w:t>
      </w:r>
      <w:sdt>
        <w:sdtPr>
          <w:tag w:val="goog_rdk_19"/>
          <w:id w:val="-1714647362"/>
          <w:showingPlcHdr/>
        </w:sdtPr>
        <w:sdtContent>
          <w:r w:rsidR="00DE44CC">
            <w:t xml:space="preserve">     </w:t>
          </w:r>
        </w:sdtContent>
      </w:sdt>
      <w:r>
        <w:rPr>
          <w:rFonts w:ascii="Garamond" w:eastAsia="Garamond" w:hAnsi="Garamond" w:cs="Garamond"/>
        </w:rPr>
        <w:t>tervezési és kivitelezési vállalkozási szerződést (a továbbiakban: Szerződés) kötöttek</w:t>
      </w:r>
      <w:r w:rsidR="006A712D">
        <w:rPr>
          <w:rFonts w:ascii="Garamond" w:eastAsia="Garamond" w:hAnsi="Garamond" w:cs="Garamond"/>
        </w:rPr>
        <w:t xml:space="preserve">, </w:t>
      </w:r>
      <w:r w:rsidR="00021C58" w:rsidRPr="00021C58">
        <w:rPr>
          <w:rFonts w:ascii="Garamond" w:eastAsia="Garamond" w:hAnsi="Garamond" w:cs="Garamond"/>
        </w:rPr>
        <w:t>amelyet első alkalommal 2024.</w:t>
      </w:r>
      <w:r w:rsidR="00021C58">
        <w:rPr>
          <w:rFonts w:ascii="Garamond" w:eastAsia="Garamond" w:hAnsi="Garamond" w:cs="Garamond"/>
        </w:rPr>
        <w:t>07.</w:t>
      </w:r>
      <w:r w:rsidR="00021C58" w:rsidRPr="00021C58">
        <w:rPr>
          <w:rFonts w:ascii="Garamond" w:eastAsia="Garamond" w:hAnsi="Garamond" w:cs="Garamond"/>
        </w:rPr>
        <w:t>05. napján</w:t>
      </w:r>
      <w:r w:rsidR="00021C58">
        <w:rPr>
          <w:rFonts w:ascii="Garamond" w:eastAsia="Garamond" w:hAnsi="Garamond" w:cs="Garamond"/>
        </w:rPr>
        <w:t xml:space="preserve">, második alkalommal </w:t>
      </w:r>
      <w:r w:rsidR="00D322BB" w:rsidRPr="00021C58">
        <w:rPr>
          <w:rFonts w:ascii="Garamond" w:eastAsia="Garamond" w:hAnsi="Garamond" w:cs="Garamond"/>
        </w:rPr>
        <w:t>202</w:t>
      </w:r>
      <w:r w:rsidR="00D322BB">
        <w:rPr>
          <w:rFonts w:ascii="Garamond" w:eastAsia="Garamond" w:hAnsi="Garamond" w:cs="Garamond"/>
        </w:rPr>
        <w:t>5</w:t>
      </w:r>
      <w:r w:rsidR="00D322BB" w:rsidRPr="00021C58">
        <w:rPr>
          <w:rFonts w:ascii="Garamond" w:eastAsia="Garamond" w:hAnsi="Garamond" w:cs="Garamond"/>
        </w:rPr>
        <w:t>.</w:t>
      </w:r>
      <w:r w:rsidR="00D322BB">
        <w:rPr>
          <w:rFonts w:ascii="Garamond" w:eastAsia="Garamond" w:hAnsi="Garamond" w:cs="Garamond"/>
        </w:rPr>
        <w:t>05.29</w:t>
      </w:r>
      <w:r w:rsidR="00D322BB" w:rsidRPr="00021C58">
        <w:rPr>
          <w:rFonts w:ascii="Garamond" w:eastAsia="Garamond" w:hAnsi="Garamond" w:cs="Garamond"/>
        </w:rPr>
        <w:t xml:space="preserve">. </w:t>
      </w:r>
      <w:r w:rsidR="00021C58">
        <w:rPr>
          <w:rFonts w:ascii="Garamond" w:eastAsia="Garamond" w:hAnsi="Garamond" w:cs="Garamond"/>
        </w:rPr>
        <w:t>napján</w:t>
      </w:r>
      <w:r w:rsidR="00021C58" w:rsidRPr="00021C58">
        <w:rPr>
          <w:rFonts w:ascii="Garamond" w:eastAsia="Garamond" w:hAnsi="Garamond" w:cs="Garamond"/>
        </w:rPr>
        <w:t xml:space="preserve"> módosítottak. </w:t>
      </w:r>
    </w:p>
    <w:p w14:paraId="00000020" w14:textId="5D00ED69" w:rsidR="001400B7" w:rsidRDefault="001400B7">
      <w:pPr>
        <w:tabs>
          <w:tab w:val="left" w:pos="0"/>
          <w:tab w:val="center" w:pos="4714"/>
          <w:tab w:val="left" w:pos="6059"/>
        </w:tabs>
        <w:spacing w:after="120" w:line="240" w:lineRule="auto"/>
        <w:rPr>
          <w:rFonts w:ascii="Garamond" w:eastAsia="Garamond" w:hAnsi="Garamond" w:cs="Garamond"/>
        </w:rPr>
      </w:pPr>
    </w:p>
    <w:p w14:paraId="00000021" w14:textId="77777777" w:rsidR="001400B7" w:rsidRDefault="001400B7" w:rsidP="00DE44C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259"/>
        <w:rPr>
          <w:rFonts w:ascii="Garamond" w:eastAsia="Garamond" w:hAnsi="Garamond" w:cs="Garamond"/>
          <w:color w:val="000000"/>
        </w:rPr>
      </w:pPr>
    </w:p>
    <w:p w14:paraId="00000022" w14:textId="77777777" w:rsidR="001400B7" w:rsidRDefault="00B77DA9">
      <w:pPr>
        <w:ind w:right="259"/>
        <w:jc w:val="center"/>
        <w:rPr>
          <w:rFonts w:ascii="Garamond" w:eastAsia="Garamond" w:hAnsi="Garamond" w:cs="Garamond"/>
          <w:b/>
        </w:rPr>
      </w:pPr>
      <w:r>
        <w:rPr>
          <w:rFonts w:ascii="Garamond" w:eastAsia="Garamond" w:hAnsi="Garamond" w:cs="Garamond"/>
          <w:b/>
        </w:rPr>
        <w:t>II. A SZERZŐDÉSMÓDOSÍTÁS INDOKAI</w:t>
      </w:r>
    </w:p>
    <w:p w14:paraId="00000023" w14:textId="77777777" w:rsidR="001400B7" w:rsidRDefault="001400B7">
      <w:pPr>
        <w:ind w:right="259"/>
        <w:jc w:val="center"/>
        <w:rPr>
          <w:rFonts w:ascii="Garamond" w:eastAsia="Garamond" w:hAnsi="Garamond" w:cs="Garamond"/>
          <w:b/>
        </w:rPr>
      </w:pPr>
    </w:p>
    <w:p w14:paraId="569496C2" w14:textId="5BDF7283" w:rsidR="008435D4" w:rsidRDefault="008435D4" w:rsidP="008435D4">
      <w:pPr>
        <w:adjustRightInd w:val="0"/>
        <w:ind w:right="259"/>
        <w:outlineLvl w:val="0"/>
        <w:rPr>
          <w:rFonts w:ascii="Book Antiqua" w:eastAsia="STZhongsong" w:hAnsi="Book Antiqua"/>
          <w:b/>
          <w:lang w:eastAsia="zh-CN"/>
        </w:rPr>
      </w:pPr>
      <w:r>
        <w:rPr>
          <w:rFonts w:ascii="Book Antiqua" w:eastAsia="STZhongsong" w:hAnsi="Book Antiqua"/>
          <w:b/>
          <w:lang w:eastAsia="zh-CN"/>
        </w:rPr>
        <w:t xml:space="preserve">II.1. </w:t>
      </w:r>
      <w:r w:rsidRPr="004104C9">
        <w:rPr>
          <w:rFonts w:ascii="Book Antiqua" w:eastAsia="STZhongsong" w:hAnsi="Book Antiqua"/>
          <w:b/>
          <w:lang w:eastAsia="zh-CN"/>
        </w:rPr>
        <w:t xml:space="preserve">A </w:t>
      </w:r>
      <w:r>
        <w:rPr>
          <w:rFonts w:ascii="Book Antiqua" w:eastAsia="STZhongsong" w:hAnsi="Book Antiqua"/>
          <w:b/>
          <w:lang w:eastAsia="zh-CN"/>
        </w:rPr>
        <w:t xml:space="preserve">vállalkozói díj összegének megemelése a </w:t>
      </w:r>
      <w:r w:rsidR="00021C58" w:rsidRPr="00021C58">
        <w:rPr>
          <w:rFonts w:ascii="Book Antiqua" w:eastAsia="STZhongsong" w:hAnsi="Book Antiqua"/>
          <w:b/>
          <w:lang w:eastAsia="zh-CN"/>
        </w:rPr>
        <w:t xml:space="preserve">307/2015. (X.27.) Korm. rendelet </w:t>
      </w:r>
      <w:r w:rsidR="00021C58">
        <w:rPr>
          <w:rFonts w:ascii="Book Antiqua" w:eastAsia="STZhongsong" w:hAnsi="Book Antiqua"/>
          <w:b/>
          <w:lang w:eastAsia="zh-CN"/>
        </w:rPr>
        <w:t xml:space="preserve">22. § (2) bekezdés b) pontban </w:t>
      </w:r>
      <w:r w:rsidRPr="004104C9">
        <w:rPr>
          <w:rFonts w:ascii="Book Antiqua" w:eastAsia="STZhongsong" w:hAnsi="Book Antiqua"/>
          <w:b/>
          <w:lang w:eastAsia="zh-CN"/>
        </w:rPr>
        <w:t>foglaltakra hivatkozással</w:t>
      </w:r>
      <w:r>
        <w:rPr>
          <w:rFonts w:ascii="Book Antiqua" w:eastAsia="STZhongsong" w:hAnsi="Book Antiqua"/>
          <w:b/>
          <w:lang w:eastAsia="zh-CN"/>
        </w:rPr>
        <w:t>:</w:t>
      </w:r>
    </w:p>
    <w:p w14:paraId="1D686D2A" w14:textId="77777777" w:rsidR="008435D4" w:rsidRDefault="008435D4" w:rsidP="008435D4">
      <w:pPr>
        <w:pStyle w:val="Lbjegyzetszveg"/>
        <w:jc w:val="both"/>
        <w:rPr>
          <w:rFonts w:ascii="Garamond" w:eastAsia="Calibri" w:hAnsi="Garamond" w:cs="Calibri"/>
          <w:sz w:val="23"/>
          <w:szCs w:val="23"/>
          <w:lang w:eastAsia="en-GB"/>
        </w:rPr>
      </w:pPr>
    </w:p>
    <w:p w14:paraId="1F525133" w14:textId="70A7CB9C" w:rsidR="00D2482D" w:rsidRDefault="008435D4" w:rsidP="00743809">
      <w:pPr>
        <w:shd w:val="clear" w:color="auto" w:fill="FFFFFF"/>
        <w:rPr>
          <w:rFonts w:ascii="Garamond" w:eastAsia="Calibri" w:hAnsi="Garamond" w:cs="Calibri"/>
          <w:lang w:eastAsia="en-GB"/>
        </w:rPr>
      </w:pPr>
      <w:r>
        <w:rPr>
          <w:rFonts w:ascii="Garamond" w:eastAsia="Garamond" w:hAnsi="Garamond" w:cs="Garamond"/>
        </w:rPr>
        <w:t xml:space="preserve">II.1.1. </w:t>
      </w:r>
      <w:r w:rsidR="00021C58">
        <w:rPr>
          <w:rFonts w:ascii="Garamond" w:eastAsia="Garamond" w:hAnsi="Garamond" w:cs="Garamond"/>
        </w:rPr>
        <w:t xml:space="preserve">A Közbeszerzési Eljárás szerinti tervezési és kivitelezési feladat részét képezi a </w:t>
      </w:r>
      <w:r w:rsidR="00021C58" w:rsidRPr="00021C58">
        <w:rPr>
          <w:rFonts w:ascii="Garamond" w:eastAsia="Garamond" w:hAnsi="Garamond" w:cs="Garamond"/>
        </w:rPr>
        <w:t>futópálya pályaszerkezet burkolatán a betontáblák közötti hézagok felújítása, a hézagok szakszerű kialakítására, a vízzáró hézagkitöltési technológia alkalmazása és repedések</w:t>
      </w:r>
      <w:r w:rsidR="00D322BB">
        <w:rPr>
          <w:rFonts w:ascii="Garamond" w:eastAsia="Garamond" w:hAnsi="Garamond" w:cs="Garamond"/>
        </w:rPr>
        <w:t>, pályaszerkezeti hibák</w:t>
      </w:r>
      <w:r w:rsidR="00021C58" w:rsidRPr="00021C58">
        <w:rPr>
          <w:rFonts w:ascii="Garamond" w:eastAsia="Garamond" w:hAnsi="Garamond" w:cs="Garamond"/>
        </w:rPr>
        <w:t xml:space="preserve"> javítása a burkolat állagmegóvása és teherviselő képesség fenntartása érdekében</w:t>
      </w:r>
      <w:r w:rsidR="00021C58">
        <w:rPr>
          <w:rFonts w:ascii="Garamond" w:eastAsia="Garamond" w:hAnsi="Garamond" w:cs="Garamond"/>
        </w:rPr>
        <w:t xml:space="preserve"> (a továbbiakban: alapvállalás)</w:t>
      </w:r>
      <w:r w:rsidR="00021C58" w:rsidRPr="00021C58">
        <w:rPr>
          <w:rFonts w:ascii="Garamond" w:eastAsia="Garamond" w:hAnsi="Garamond" w:cs="Garamond"/>
        </w:rPr>
        <w:t xml:space="preserve">. </w:t>
      </w:r>
      <w:r>
        <w:rPr>
          <w:rFonts w:ascii="Garamond" w:eastAsia="Calibri" w:hAnsi="Garamond" w:cs="Calibri"/>
          <w:lang w:eastAsia="en-GB"/>
        </w:rPr>
        <w:t xml:space="preserve">Felek rögzítik, hogy </w:t>
      </w:r>
      <w:r w:rsidR="00021C58">
        <w:rPr>
          <w:rFonts w:ascii="Garamond" w:eastAsia="Calibri" w:hAnsi="Garamond" w:cs="Calibri"/>
          <w:lang w:eastAsia="en-GB"/>
        </w:rPr>
        <w:t xml:space="preserve">a Vállalkozó </w:t>
      </w:r>
      <w:r w:rsidR="00564317" w:rsidRPr="00021C58">
        <w:rPr>
          <w:rFonts w:ascii="Garamond" w:eastAsia="Garamond" w:hAnsi="Garamond" w:cs="Garamond"/>
        </w:rPr>
        <w:t>202</w:t>
      </w:r>
      <w:r w:rsidR="00111612">
        <w:rPr>
          <w:rFonts w:ascii="Garamond" w:eastAsia="Garamond" w:hAnsi="Garamond" w:cs="Garamond"/>
        </w:rPr>
        <w:t>4</w:t>
      </w:r>
      <w:r w:rsidR="00564317" w:rsidRPr="00021C58">
        <w:rPr>
          <w:rFonts w:ascii="Garamond" w:eastAsia="Garamond" w:hAnsi="Garamond" w:cs="Garamond"/>
        </w:rPr>
        <w:t>.</w:t>
      </w:r>
      <w:r w:rsidR="00564317">
        <w:rPr>
          <w:rFonts w:ascii="Garamond" w:eastAsia="Garamond" w:hAnsi="Garamond" w:cs="Garamond"/>
        </w:rPr>
        <w:t>08.29</w:t>
      </w:r>
      <w:r w:rsidR="00564317" w:rsidRPr="00021C58">
        <w:rPr>
          <w:rFonts w:ascii="Garamond" w:eastAsia="Garamond" w:hAnsi="Garamond" w:cs="Garamond"/>
        </w:rPr>
        <w:t xml:space="preserve">. </w:t>
      </w:r>
      <w:r w:rsidR="001F39B2">
        <w:rPr>
          <w:rFonts w:ascii="Garamond" w:eastAsia="Calibri" w:hAnsi="Garamond" w:cs="Calibri"/>
          <w:lang w:eastAsia="en-GB"/>
        </w:rPr>
        <w:t xml:space="preserve"> napján </w:t>
      </w:r>
      <w:r w:rsidR="00021C58">
        <w:rPr>
          <w:rFonts w:ascii="Garamond" w:eastAsia="Calibri" w:hAnsi="Garamond" w:cs="Calibri"/>
          <w:lang w:eastAsia="en-GB"/>
        </w:rPr>
        <w:t xml:space="preserve">elkészítette a vonatkozó kiviteli terveket, amelyekben az alapvállalás szerinti feladat elvégzésére alkalmas technológiaként került megjelenítésre mind a bitumenes </w:t>
      </w:r>
      <w:r w:rsidR="00021C58" w:rsidRPr="00021C58">
        <w:rPr>
          <w:rFonts w:ascii="Garamond" w:eastAsia="Calibri" w:hAnsi="Garamond" w:cs="Calibri"/>
          <w:lang w:eastAsia="en-GB"/>
        </w:rPr>
        <w:t>hézagkitöltő anyag</w:t>
      </w:r>
      <w:r w:rsidR="00021C58">
        <w:rPr>
          <w:rFonts w:ascii="Garamond" w:eastAsia="Calibri" w:hAnsi="Garamond" w:cs="Calibri"/>
          <w:lang w:eastAsia="en-GB"/>
        </w:rPr>
        <w:t xml:space="preserve">gal végzett munkálat, mind a </w:t>
      </w:r>
      <w:r w:rsidR="00021C58" w:rsidRPr="00021C58">
        <w:rPr>
          <w:rFonts w:ascii="Garamond" w:eastAsia="Calibri" w:hAnsi="Garamond" w:cs="Calibri"/>
          <w:lang w:eastAsia="en-GB"/>
        </w:rPr>
        <w:t xml:space="preserve">kétkomponensű </w:t>
      </w:r>
      <w:proofErr w:type="spellStart"/>
      <w:r w:rsidR="00021C58" w:rsidRPr="00021C58">
        <w:rPr>
          <w:rFonts w:ascii="Garamond" w:eastAsia="Calibri" w:hAnsi="Garamond" w:cs="Calibri"/>
          <w:lang w:eastAsia="en-GB"/>
        </w:rPr>
        <w:t>poliszulfid</w:t>
      </w:r>
      <w:proofErr w:type="spellEnd"/>
      <w:r w:rsidR="00021C58" w:rsidRPr="00021C58">
        <w:rPr>
          <w:rFonts w:ascii="Garamond" w:eastAsia="Calibri" w:hAnsi="Garamond" w:cs="Calibri"/>
          <w:lang w:eastAsia="en-GB"/>
        </w:rPr>
        <w:t xml:space="preserve"> </w:t>
      </w:r>
      <w:r w:rsidR="00021C58" w:rsidRPr="00021C58">
        <w:rPr>
          <w:rFonts w:ascii="Garamond" w:eastAsia="Calibri" w:hAnsi="Garamond" w:cs="Calibri"/>
          <w:lang w:eastAsia="en-GB"/>
        </w:rPr>
        <w:lastRenderedPageBreak/>
        <w:t>hézagkitöltő anyag</w:t>
      </w:r>
      <w:r w:rsidR="00021C58">
        <w:rPr>
          <w:rFonts w:ascii="Garamond" w:eastAsia="Calibri" w:hAnsi="Garamond" w:cs="Calibri"/>
          <w:lang w:eastAsia="en-GB"/>
        </w:rPr>
        <w:t>gal végzett munkálat, a</w:t>
      </w:r>
      <w:r w:rsidR="002753A2">
        <w:rPr>
          <w:rFonts w:ascii="Garamond" w:eastAsia="Calibri" w:hAnsi="Garamond" w:cs="Calibri"/>
          <w:lang w:eastAsia="en-GB"/>
        </w:rPr>
        <w:t>zonban</w:t>
      </w:r>
      <w:r w:rsidR="001F39B2">
        <w:rPr>
          <w:rFonts w:ascii="Garamond" w:eastAsia="Calibri" w:hAnsi="Garamond" w:cs="Calibri"/>
          <w:lang w:eastAsia="en-GB"/>
        </w:rPr>
        <w:t xml:space="preserve"> reptér ezen </w:t>
      </w:r>
      <w:proofErr w:type="spellStart"/>
      <w:r w:rsidR="001F39B2">
        <w:rPr>
          <w:rFonts w:ascii="Garamond" w:eastAsia="Calibri" w:hAnsi="Garamond" w:cs="Calibri"/>
          <w:lang w:eastAsia="en-GB"/>
        </w:rPr>
        <w:t>időszakbeli</w:t>
      </w:r>
      <w:proofErr w:type="spellEnd"/>
      <w:r w:rsidR="001F39B2">
        <w:rPr>
          <w:rFonts w:ascii="Garamond" w:eastAsia="Calibri" w:hAnsi="Garamond" w:cs="Calibri"/>
          <w:lang w:eastAsia="en-GB"/>
        </w:rPr>
        <w:t xml:space="preserve"> működésének figyelembevétele mellett</w:t>
      </w:r>
      <w:r w:rsidR="002753A2">
        <w:rPr>
          <w:rFonts w:ascii="Garamond" w:eastAsia="Calibri" w:hAnsi="Garamond" w:cs="Calibri"/>
          <w:lang w:eastAsia="en-GB"/>
        </w:rPr>
        <w:t>,</w:t>
      </w:r>
      <w:r w:rsidR="001F39B2">
        <w:rPr>
          <w:rFonts w:ascii="Garamond" w:eastAsia="Calibri" w:hAnsi="Garamond" w:cs="Calibri"/>
          <w:lang w:eastAsia="en-GB"/>
        </w:rPr>
        <w:t xml:space="preserve"> alkalmazandó technológiaként a bitumenes </w:t>
      </w:r>
      <w:r w:rsidR="001F39B2" w:rsidRPr="00021C58">
        <w:rPr>
          <w:rFonts w:ascii="Garamond" w:eastAsia="Calibri" w:hAnsi="Garamond" w:cs="Calibri"/>
          <w:lang w:eastAsia="en-GB"/>
        </w:rPr>
        <w:t>hézagkitöltő anyag</w:t>
      </w:r>
      <w:r w:rsidR="001F39B2">
        <w:rPr>
          <w:rFonts w:ascii="Garamond" w:eastAsia="Calibri" w:hAnsi="Garamond" w:cs="Calibri"/>
          <w:lang w:eastAsia="en-GB"/>
        </w:rPr>
        <w:t>gal végzett munkálat</w:t>
      </w:r>
      <w:r w:rsidR="00021C58">
        <w:rPr>
          <w:rFonts w:ascii="Garamond" w:eastAsia="Calibri" w:hAnsi="Garamond" w:cs="Calibri"/>
          <w:lang w:eastAsia="en-GB"/>
        </w:rPr>
        <w:t xml:space="preserve"> </w:t>
      </w:r>
      <w:r w:rsidR="001F39B2">
        <w:rPr>
          <w:rFonts w:ascii="Garamond" w:eastAsia="Calibri" w:hAnsi="Garamond" w:cs="Calibri"/>
          <w:lang w:eastAsia="en-GB"/>
        </w:rPr>
        <w:t>került megjelölésre.</w:t>
      </w:r>
      <w:r w:rsidR="00D2482D">
        <w:rPr>
          <w:rFonts w:ascii="Garamond" w:eastAsia="Calibri" w:hAnsi="Garamond" w:cs="Calibri"/>
          <w:lang w:eastAsia="en-GB"/>
        </w:rPr>
        <w:t xml:space="preserve"> </w:t>
      </w:r>
    </w:p>
    <w:p w14:paraId="5242FDDB" w14:textId="77777777" w:rsidR="00364C31" w:rsidRDefault="00364C31" w:rsidP="00D2482D">
      <w:pPr>
        <w:shd w:val="clear" w:color="auto" w:fill="FFFFFF"/>
        <w:rPr>
          <w:rFonts w:ascii="Garamond" w:eastAsia="Calibri" w:hAnsi="Garamond" w:cs="Calibri"/>
          <w:lang w:eastAsia="en-GB"/>
        </w:rPr>
      </w:pPr>
    </w:p>
    <w:p w14:paraId="5BC4E078" w14:textId="08697F3D" w:rsidR="00D2482D" w:rsidRPr="00D2482D" w:rsidRDefault="00D2482D" w:rsidP="00D2482D">
      <w:pPr>
        <w:shd w:val="clear" w:color="auto" w:fill="FFFFFF"/>
        <w:rPr>
          <w:rFonts w:ascii="Garamond" w:eastAsia="Calibri" w:hAnsi="Garamond" w:cs="Calibri"/>
          <w:i/>
          <w:iCs/>
          <w:lang w:eastAsia="en-GB"/>
        </w:rPr>
      </w:pPr>
      <w:r>
        <w:rPr>
          <w:rFonts w:ascii="Garamond" w:eastAsia="Calibri" w:hAnsi="Garamond" w:cs="Calibri"/>
          <w:lang w:eastAsia="en-GB"/>
        </w:rPr>
        <w:t>Felek rögzítik, hogy a Megrendelő 2024.11.26. napján kelt levelében tájékoztatta a Vállalkozót, hogy „</w:t>
      </w:r>
      <w:r w:rsidRPr="00D2482D">
        <w:rPr>
          <w:rFonts w:ascii="Garamond" w:eastAsia="Calibri" w:hAnsi="Garamond" w:cs="Calibri"/>
          <w:i/>
          <w:iCs/>
          <w:lang w:eastAsia="en-GB"/>
        </w:rPr>
        <w:t>Az utóbbi napok légitársaságokkal folytatott levelezései alapján fennáll a lehetősége, hogy az előzetesen prognosztizált forgalomnál jelentőseb nagyobb járat sűrűséggel kell számolnunk. A futópálya terhelésben a használati frekvencián túlmenően súlyterhelésben is jelentősen növekedés prognosztizált. A várható jövő évi forgalom és az újonnan bejelentett repülési lekérések függvényében felülvizsgáltuk a futópálya karbantartási eljárásainkat és a feladat elvégzésére rendelkezésre álló idősávokat. A jelenleg előjelzett forgalom alapján megállapítottuk, hogy a bitumenes hézagkitöltési technológia, valamint a kisebb futópálya hibák karbantartására/javítására a, repülésbiztonság szempontjait szem előtt tartó karbantartási/javítási szükségleteire, a rendelkezésre álló idősávok nem lesznek elegendőek.</w:t>
      </w:r>
    </w:p>
    <w:p w14:paraId="739BFCEF" w14:textId="77777777" w:rsidR="00364C31" w:rsidRDefault="00D2482D" w:rsidP="00D2482D">
      <w:pPr>
        <w:shd w:val="clear" w:color="auto" w:fill="FFFFFF"/>
        <w:rPr>
          <w:rFonts w:ascii="Garamond" w:eastAsia="Calibri" w:hAnsi="Garamond" w:cs="Calibri"/>
          <w:lang w:eastAsia="en-GB"/>
        </w:rPr>
      </w:pPr>
      <w:r w:rsidRPr="00D2482D">
        <w:rPr>
          <w:rFonts w:ascii="Garamond" w:eastAsia="Calibri" w:hAnsi="Garamond" w:cs="Calibri"/>
          <w:i/>
          <w:iCs/>
          <w:lang w:eastAsia="en-GB"/>
        </w:rPr>
        <w:t>A repülésbiztonság és az üzemi feltételek folyamatos fenntartása érdekében kérem tisztelt igazgató urat, hogy a futópálya teljeskör</w:t>
      </w:r>
      <w:r>
        <w:rPr>
          <w:rFonts w:ascii="Garamond" w:eastAsia="Calibri" w:hAnsi="Garamond" w:cs="Calibri"/>
          <w:i/>
          <w:iCs/>
          <w:lang w:eastAsia="en-GB"/>
        </w:rPr>
        <w:t>ű</w:t>
      </w:r>
      <w:r w:rsidRPr="00D2482D">
        <w:rPr>
          <w:rFonts w:ascii="Garamond" w:eastAsia="Calibri" w:hAnsi="Garamond" w:cs="Calibri"/>
          <w:i/>
          <w:iCs/>
          <w:lang w:eastAsia="en-GB"/>
        </w:rPr>
        <w:t>, minden felmért hiba kijavítására irányuló és polimeres hézagkitöltő anyaggal történő javítására dolgozzák ki a technológiai utasításokat</w:t>
      </w:r>
      <w:r>
        <w:rPr>
          <w:rFonts w:ascii="Garamond" w:eastAsia="Calibri" w:hAnsi="Garamond" w:cs="Calibri"/>
          <w:lang w:eastAsia="en-GB"/>
        </w:rPr>
        <w:t xml:space="preserve">”. </w:t>
      </w:r>
    </w:p>
    <w:p w14:paraId="221E888E" w14:textId="77777777" w:rsidR="00364C31" w:rsidRDefault="00364C31" w:rsidP="00364C31">
      <w:pPr>
        <w:shd w:val="clear" w:color="auto" w:fill="FFFFFF"/>
        <w:rPr>
          <w:rFonts w:ascii="Garamond" w:eastAsia="Calibri" w:hAnsi="Garamond" w:cs="Calibri"/>
          <w:lang w:eastAsia="en-GB"/>
        </w:rPr>
      </w:pPr>
    </w:p>
    <w:p w14:paraId="18438C71" w14:textId="362AC6EF" w:rsidR="00364C31" w:rsidRDefault="00364C31" w:rsidP="00364C31">
      <w:pPr>
        <w:shd w:val="clear" w:color="auto" w:fill="FFFFFF"/>
        <w:rPr>
          <w:rFonts w:ascii="Garamond" w:eastAsia="Calibri" w:hAnsi="Garamond" w:cs="Calibri"/>
          <w:i/>
          <w:iCs/>
          <w:lang w:eastAsia="en-GB"/>
        </w:rPr>
      </w:pPr>
      <w:r>
        <w:rPr>
          <w:rFonts w:ascii="Garamond" w:eastAsia="Calibri" w:hAnsi="Garamond" w:cs="Calibri"/>
          <w:lang w:eastAsia="en-GB"/>
        </w:rPr>
        <w:t xml:space="preserve">Felek rögzítik, hogy a Kivitelezési Rész teljesítése 2025. májusára ért abba a szakaszba, hogy a futópályával kapcsolatos kivitelezési munkálatokat meg kell kezdeni. A Megrendelő kérésére, továbbá immáron azon tényre tekintettel, hogy </w:t>
      </w:r>
      <w:r w:rsidR="008435D4">
        <w:rPr>
          <w:rFonts w:ascii="Garamond" w:eastAsia="Calibri" w:hAnsi="Garamond" w:cs="Calibri"/>
          <w:lang w:eastAsia="en-GB"/>
        </w:rPr>
        <w:t xml:space="preserve">a repülőtéren jelentősen megnövekedett a </w:t>
      </w:r>
      <w:proofErr w:type="spellStart"/>
      <w:r w:rsidR="008435D4">
        <w:rPr>
          <w:rFonts w:ascii="Garamond" w:eastAsia="Calibri" w:hAnsi="Garamond" w:cs="Calibri"/>
          <w:lang w:eastAsia="en-GB"/>
        </w:rPr>
        <w:t>cargo</w:t>
      </w:r>
      <w:proofErr w:type="spellEnd"/>
      <w:r w:rsidR="008435D4">
        <w:rPr>
          <w:rFonts w:ascii="Garamond" w:eastAsia="Calibri" w:hAnsi="Garamond" w:cs="Calibri"/>
          <w:lang w:eastAsia="en-GB"/>
        </w:rPr>
        <w:t xml:space="preserve"> forgalom, </w:t>
      </w:r>
      <w:r>
        <w:rPr>
          <w:rFonts w:ascii="Garamond" w:eastAsia="Calibri" w:hAnsi="Garamond" w:cs="Calibri"/>
          <w:lang w:eastAsia="en-GB"/>
        </w:rPr>
        <w:t xml:space="preserve">a Vállalkozó felmérte a futópálya állapotát és használatát, amely alapján megállapítható, hogy: </w:t>
      </w:r>
      <w:r w:rsidRPr="00364C31">
        <w:rPr>
          <w:rFonts w:ascii="Garamond" w:eastAsia="Calibri" w:hAnsi="Garamond" w:cs="Calibri"/>
          <w:i/>
          <w:iCs/>
          <w:lang w:eastAsia="en-GB"/>
        </w:rPr>
        <w:t xml:space="preserve">„(..) a futópálya terhelése jelentősen növekedett, különös tekintettel a </w:t>
      </w:r>
      <w:proofErr w:type="spellStart"/>
      <w:r w:rsidRPr="00364C31">
        <w:rPr>
          <w:rFonts w:ascii="Garamond" w:eastAsia="Calibri" w:hAnsi="Garamond" w:cs="Calibri"/>
          <w:i/>
          <w:iCs/>
          <w:lang w:eastAsia="en-GB"/>
        </w:rPr>
        <w:t>cargo</w:t>
      </w:r>
      <w:proofErr w:type="spellEnd"/>
      <w:r w:rsidRPr="00364C31">
        <w:rPr>
          <w:rFonts w:ascii="Garamond" w:eastAsia="Calibri" w:hAnsi="Garamond" w:cs="Calibri"/>
          <w:i/>
          <w:iCs/>
          <w:lang w:eastAsia="en-GB"/>
        </w:rPr>
        <w:t xml:space="preserve"> repülőgépek megjelenésére. A korábban jellemző, maximum 80 tonnás repülőgépekkel szemben a jelenlegi és várható járművek akár 210 tonna össztömeggel is terhelhetik a pályaszerkezetet, ami többszöröse az eredeti tervezési értékeknek. Ez a többletteher, különösen a beton pályaszerkezet időskori állapotában, jelentős gyorsuló pályaromlást okozhat, mely már a 2024. eleji és a mostani újabb pályaszerkezeti hibafelmérések közötti különbségekben is </w:t>
      </w:r>
      <w:proofErr w:type="spellStart"/>
      <w:r w:rsidRPr="00364C31">
        <w:rPr>
          <w:rFonts w:ascii="Garamond" w:eastAsia="Calibri" w:hAnsi="Garamond" w:cs="Calibri"/>
          <w:i/>
          <w:iCs/>
          <w:lang w:eastAsia="en-GB"/>
        </w:rPr>
        <w:t>szembetűnően</w:t>
      </w:r>
      <w:proofErr w:type="spellEnd"/>
      <w:r w:rsidRPr="00364C31">
        <w:rPr>
          <w:rFonts w:ascii="Garamond" w:eastAsia="Calibri" w:hAnsi="Garamond" w:cs="Calibri"/>
          <w:i/>
          <w:iCs/>
          <w:lang w:eastAsia="en-GB"/>
        </w:rPr>
        <w:t xml:space="preserve"> megmutatkozott. A tapasztalatok szerint a hibák mennyisége és súlyossága is emelkedett, ami világosan jelzi a pályaszerkezet állapotának gyors romlását. Tovább súlyosbítja a helyzetet, hogy a </w:t>
      </w:r>
      <w:proofErr w:type="spellStart"/>
      <w:r w:rsidRPr="00364C31">
        <w:rPr>
          <w:rFonts w:ascii="Garamond" w:eastAsia="Calibri" w:hAnsi="Garamond" w:cs="Calibri"/>
          <w:i/>
          <w:iCs/>
          <w:lang w:eastAsia="en-GB"/>
        </w:rPr>
        <w:t>cargo</w:t>
      </w:r>
      <w:proofErr w:type="spellEnd"/>
      <w:r w:rsidRPr="00364C31">
        <w:rPr>
          <w:rFonts w:ascii="Garamond" w:eastAsia="Calibri" w:hAnsi="Garamond" w:cs="Calibri"/>
          <w:i/>
          <w:iCs/>
          <w:lang w:eastAsia="en-GB"/>
        </w:rPr>
        <w:t xml:space="preserve"> forgalom rendkívül hektikus, nem kiszámítható és nem ütemezhető – emiatt a karbantartási munkák előre tervezése szinte lehetetlen. (…) A legfontosabb szempont azonban a REPÜLÉSBIZTONSÁG! A fenti tényezők – fokozott terhelés, gyorsuló pályaromlás, kiszámíthatatlan forgalom és karbantartási nehézségek – együttesen olyan kockázati tényezőket jelentenek, amelyek a repülésbiztonságot is veszélyeztethetik, így a pálya mielőbbi és szakszerű felújítása halaszthatatlan feladat.</w:t>
      </w:r>
      <w:r>
        <w:rPr>
          <w:rFonts w:ascii="Garamond" w:eastAsia="Calibri" w:hAnsi="Garamond" w:cs="Calibri"/>
          <w:i/>
          <w:iCs/>
          <w:lang w:eastAsia="en-GB"/>
        </w:rPr>
        <w:t>”</w:t>
      </w:r>
    </w:p>
    <w:p w14:paraId="212D2F31" w14:textId="77777777" w:rsidR="00364C31" w:rsidRPr="00364C31" w:rsidRDefault="00364C31" w:rsidP="00364C31">
      <w:pPr>
        <w:shd w:val="clear" w:color="auto" w:fill="FFFFFF"/>
        <w:rPr>
          <w:rFonts w:ascii="Garamond" w:eastAsia="Calibri" w:hAnsi="Garamond" w:cs="Calibri"/>
          <w:lang w:eastAsia="en-GB"/>
        </w:rPr>
      </w:pPr>
    </w:p>
    <w:p w14:paraId="665D7EE3" w14:textId="3E958619" w:rsidR="008435D4" w:rsidRPr="002753A2" w:rsidRDefault="00364C31" w:rsidP="00D2482D">
      <w:pPr>
        <w:shd w:val="clear" w:color="auto" w:fill="FFFFFF"/>
        <w:rPr>
          <w:rFonts w:ascii="Garamond" w:eastAsia="Garamond" w:hAnsi="Garamond" w:cs="Garamond"/>
          <w:b/>
          <w:bCs/>
        </w:rPr>
      </w:pPr>
      <w:r w:rsidRPr="002753A2">
        <w:rPr>
          <w:rFonts w:ascii="Garamond" w:eastAsia="Calibri" w:hAnsi="Garamond" w:cs="Calibri"/>
          <w:b/>
          <w:bCs/>
          <w:lang w:eastAsia="en-GB"/>
        </w:rPr>
        <w:t>Felek rögzítik tehát, hogy a futópályát igénybe vevő</w:t>
      </w:r>
      <w:r w:rsidR="002442C2">
        <w:rPr>
          <w:rFonts w:ascii="Garamond" w:eastAsia="Calibri" w:hAnsi="Garamond" w:cs="Calibri"/>
          <w:b/>
          <w:bCs/>
          <w:lang w:eastAsia="en-GB"/>
        </w:rPr>
        <w:t xml:space="preserve"> megnövekedett nagy maximális felszálló tömegű légiárú szállítógép forgalom</w:t>
      </w:r>
      <w:r w:rsidRPr="002753A2">
        <w:rPr>
          <w:rFonts w:ascii="Garamond" w:eastAsia="Calibri" w:hAnsi="Garamond" w:cs="Calibri"/>
          <w:b/>
          <w:bCs/>
          <w:lang w:eastAsia="en-GB"/>
        </w:rPr>
        <w:t xml:space="preserve"> - amelyet a Felek a Közbeszerzési Eljárás előkészítése, illetve az ajánlattételi </w:t>
      </w:r>
      <w:r w:rsidR="00052739">
        <w:rPr>
          <w:rFonts w:ascii="Garamond" w:eastAsia="Calibri" w:hAnsi="Garamond" w:cs="Calibri"/>
          <w:b/>
          <w:bCs/>
          <w:lang w:eastAsia="en-GB"/>
        </w:rPr>
        <w:t>idő</w:t>
      </w:r>
      <w:r w:rsidRPr="002753A2">
        <w:rPr>
          <w:rFonts w:ascii="Garamond" w:eastAsia="Calibri" w:hAnsi="Garamond" w:cs="Calibri"/>
          <w:b/>
          <w:bCs/>
          <w:lang w:eastAsia="en-GB"/>
        </w:rPr>
        <w:t>szak ideje alatt nem láthattak előre, mivel ezen növekedés jellemzően 2024. év végétől volt jelen és 2025. évre vált szignifikánssá</w:t>
      </w:r>
      <w:r w:rsidR="008435D4" w:rsidRPr="002753A2">
        <w:rPr>
          <w:rFonts w:ascii="Garamond" w:eastAsia="Calibri" w:hAnsi="Garamond" w:cs="Calibri"/>
          <w:b/>
          <w:bCs/>
          <w:lang w:eastAsia="en-GB"/>
        </w:rPr>
        <w:t xml:space="preserve"> </w:t>
      </w:r>
      <w:r w:rsidRPr="002753A2">
        <w:rPr>
          <w:rFonts w:ascii="Garamond" w:eastAsia="Calibri" w:hAnsi="Garamond" w:cs="Calibri"/>
          <w:b/>
          <w:bCs/>
          <w:lang w:eastAsia="en-GB"/>
        </w:rPr>
        <w:t>-, olyan körülmény, ami jelentősen gyorsuló pályaromlást okoz</w:t>
      </w:r>
      <w:r w:rsidR="002753A2" w:rsidRPr="002753A2">
        <w:rPr>
          <w:rFonts w:ascii="Garamond" w:eastAsia="Calibri" w:hAnsi="Garamond" w:cs="Calibri"/>
          <w:b/>
          <w:bCs/>
          <w:lang w:eastAsia="en-GB"/>
        </w:rPr>
        <w:t xml:space="preserve"> a fokozott igénybevétel által (értve ez alatt a járatok számának sűrűsödését, illetve a le- és felszálló gépek tömegének jelentős növekedését)</w:t>
      </w:r>
      <w:r w:rsidRPr="002753A2">
        <w:rPr>
          <w:rFonts w:ascii="Garamond" w:eastAsia="Calibri" w:hAnsi="Garamond" w:cs="Calibri"/>
          <w:b/>
          <w:bCs/>
          <w:lang w:eastAsia="en-GB"/>
        </w:rPr>
        <w:t xml:space="preserve">, ami által a betervezett technológia felülvizsgálata elengedhetetlen volt. </w:t>
      </w:r>
      <w:r w:rsidR="00A460EE" w:rsidRPr="002753A2">
        <w:rPr>
          <w:rFonts w:ascii="Garamond" w:eastAsia="Calibri" w:hAnsi="Garamond" w:cs="Calibri"/>
          <w:b/>
          <w:bCs/>
          <w:lang w:eastAsia="en-GB"/>
        </w:rPr>
        <w:t>Megállapítást nyert, hogy a fokozott pály</w:t>
      </w:r>
      <w:r w:rsidR="008435D4" w:rsidRPr="002753A2">
        <w:rPr>
          <w:rFonts w:ascii="Garamond" w:eastAsia="Calibri" w:hAnsi="Garamond" w:cs="Calibri"/>
          <w:b/>
          <w:bCs/>
          <w:lang w:eastAsia="en-GB"/>
        </w:rPr>
        <w:t>a</w:t>
      </w:r>
      <w:r w:rsidR="00A460EE" w:rsidRPr="002753A2">
        <w:rPr>
          <w:rFonts w:ascii="Garamond" w:eastAsia="Calibri" w:hAnsi="Garamond" w:cs="Calibri"/>
          <w:b/>
          <w:bCs/>
          <w:lang w:eastAsia="en-GB"/>
        </w:rPr>
        <w:t xml:space="preserve">terhelés megvalósul, amelynek minden repülésbiztonsági igényt kielégítő kiszolgálásának módja a kétkomponensű </w:t>
      </w:r>
      <w:proofErr w:type="spellStart"/>
      <w:r w:rsidR="00A460EE" w:rsidRPr="002753A2">
        <w:rPr>
          <w:rFonts w:ascii="Garamond" w:eastAsia="Calibri" w:hAnsi="Garamond" w:cs="Calibri"/>
          <w:b/>
          <w:bCs/>
          <w:lang w:eastAsia="en-GB"/>
        </w:rPr>
        <w:t>poliszulfid</w:t>
      </w:r>
      <w:proofErr w:type="spellEnd"/>
      <w:r w:rsidR="00A460EE" w:rsidRPr="002753A2">
        <w:rPr>
          <w:rFonts w:ascii="Garamond" w:eastAsia="Calibri" w:hAnsi="Garamond" w:cs="Calibri"/>
          <w:b/>
          <w:bCs/>
          <w:lang w:eastAsia="en-GB"/>
        </w:rPr>
        <w:t xml:space="preserve"> hézagkitöltő anyaggal végzett felújítási munkálatok elvégzése</w:t>
      </w:r>
      <w:r w:rsidR="00052739">
        <w:rPr>
          <w:rFonts w:ascii="Garamond" w:eastAsia="Calibri" w:hAnsi="Garamond" w:cs="Calibri"/>
          <w:b/>
          <w:bCs/>
          <w:lang w:eastAsia="en-GB"/>
        </w:rPr>
        <w:t>, a már meglévő, kialakult pályaszerkezeti hibák, elváltozások teljeskörű javítása</w:t>
      </w:r>
      <w:r w:rsidR="00A460EE" w:rsidRPr="002753A2">
        <w:rPr>
          <w:rFonts w:ascii="Garamond" w:eastAsia="Calibri" w:hAnsi="Garamond" w:cs="Calibri"/>
          <w:b/>
          <w:bCs/>
          <w:lang w:eastAsia="en-GB"/>
        </w:rPr>
        <w:t xml:space="preserve">. </w:t>
      </w:r>
      <w:r w:rsidR="00743809" w:rsidRPr="002753A2">
        <w:rPr>
          <w:rFonts w:ascii="Garamond" w:eastAsia="Calibri" w:hAnsi="Garamond" w:cs="Calibri"/>
          <w:b/>
          <w:bCs/>
          <w:lang w:eastAsia="en-GB"/>
        </w:rPr>
        <w:t>A</w:t>
      </w:r>
      <w:r w:rsidR="008435D4" w:rsidRPr="002753A2">
        <w:rPr>
          <w:rFonts w:ascii="Garamond" w:eastAsia="Calibri" w:hAnsi="Garamond" w:cs="Calibri"/>
          <w:b/>
          <w:bCs/>
          <w:lang w:eastAsia="en-GB"/>
        </w:rPr>
        <w:t xml:space="preserve">z alapvállalás keretében a Vállalkozó feladatát képezi a futópálya </w:t>
      </w:r>
      <w:proofErr w:type="spellStart"/>
      <w:r w:rsidR="008435D4" w:rsidRPr="002753A2">
        <w:rPr>
          <w:rFonts w:ascii="Garamond" w:eastAsia="Calibri" w:hAnsi="Garamond" w:cs="Calibri"/>
          <w:b/>
          <w:bCs/>
          <w:lang w:eastAsia="en-GB"/>
        </w:rPr>
        <w:t>újrafugázása</w:t>
      </w:r>
      <w:proofErr w:type="spellEnd"/>
      <w:r w:rsidR="008435D4" w:rsidRPr="002753A2">
        <w:rPr>
          <w:rFonts w:ascii="Garamond" w:eastAsia="Calibri" w:hAnsi="Garamond" w:cs="Calibri"/>
          <w:b/>
          <w:bCs/>
          <w:lang w:eastAsia="en-GB"/>
        </w:rPr>
        <w:t xml:space="preserve">, </w:t>
      </w:r>
      <w:proofErr w:type="spellStart"/>
      <w:r w:rsidR="008435D4" w:rsidRPr="002753A2">
        <w:rPr>
          <w:rFonts w:ascii="Garamond" w:eastAsia="Calibri" w:hAnsi="Garamond" w:cs="Calibri"/>
          <w:b/>
          <w:bCs/>
          <w:lang w:eastAsia="en-GB"/>
        </w:rPr>
        <w:t>újratömítése</w:t>
      </w:r>
      <w:proofErr w:type="spellEnd"/>
      <w:r w:rsidR="008435D4" w:rsidRPr="002753A2">
        <w:rPr>
          <w:rFonts w:ascii="Garamond" w:eastAsia="Calibri" w:hAnsi="Garamond" w:cs="Calibri"/>
          <w:b/>
          <w:bCs/>
          <w:lang w:eastAsia="en-GB"/>
        </w:rPr>
        <w:t xml:space="preserve"> bitumenes anyaggal keresztirányban, azonban a </w:t>
      </w:r>
      <w:r w:rsidR="00743809" w:rsidRPr="002753A2">
        <w:rPr>
          <w:rFonts w:ascii="Garamond" w:eastAsia="Calibri" w:hAnsi="Garamond" w:cs="Calibri"/>
          <w:b/>
          <w:bCs/>
          <w:lang w:eastAsia="en-GB"/>
        </w:rPr>
        <w:t>jelen</w:t>
      </w:r>
      <w:r w:rsidR="008435D4" w:rsidRPr="002753A2">
        <w:rPr>
          <w:rFonts w:ascii="Garamond" w:eastAsia="Calibri" w:hAnsi="Garamond" w:cs="Calibri"/>
          <w:b/>
          <w:bCs/>
          <w:lang w:eastAsia="en-GB"/>
        </w:rPr>
        <w:t xml:space="preserve"> pontban ismertetett előre nem látható megnövekedett </w:t>
      </w:r>
      <w:r w:rsidR="002442C2">
        <w:rPr>
          <w:rFonts w:ascii="Garamond" w:eastAsia="Calibri" w:hAnsi="Garamond" w:cs="Calibri"/>
          <w:b/>
          <w:bCs/>
          <w:lang w:eastAsia="en-GB"/>
        </w:rPr>
        <w:t>nagy maximális felszálló tömegű légiárú szállítógép forgalom miatt</w:t>
      </w:r>
      <w:r w:rsidR="00743809" w:rsidRPr="002753A2">
        <w:rPr>
          <w:rFonts w:ascii="Garamond" w:eastAsia="Calibri" w:hAnsi="Garamond" w:cs="Calibri"/>
          <w:b/>
          <w:bCs/>
          <w:lang w:eastAsia="en-GB"/>
        </w:rPr>
        <w:t xml:space="preserve">, </w:t>
      </w:r>
      <w:r w:rsidR="008435D4" w:rsidRPr="002753A2">
        <w:rPr>
          <w:rFonts w:ascii="Garamond" w:eastAsia="Calibri" w:hAnsi="Garamond" w:cs="Calibri"/>
          <w:b/>
          <w:bCs/>
          <w:lang w:eastAsia="en-GB"/>
        </w:rPr>
        <w:t>a fokozott terhelés okán fellépő pályaszerkezeti meghibásodások elkerülése érdekében szükséges további dilatációképzés,</w:t>
      </w:r>
      <w:r w:rsidR="00052739">
        <w:rPr>
          <w:rFonts w:ascii="Garamond" w:eastAsia="Calibri" w:hAnsi="Garamond" w:cs="Calibri"/>
          <w:b/>
          <w:bCs/>
          <w:lang w:eastAsia="en-GB"/>
        </w:rPr>
        <w:t xml:space="preserve"> pályaszerkezeti hibák javítása,</w:t>
      </w:r>
      <w:r w:rsidR="008435D4" w:rsidRPr="002753A2">
        <w:rPr>
          <w:rFonts w:ascii="Garamond" w:eastAsia="Calibri" w:hAnsi="Garamond" w:cs="Calibri"/>
          <w:b/>
          <w:bCs/>
          <w:lang w:eastAsia="en-GB"/>
        </w:rPr>
        <w:t xml:space="preserve"> szélesebb és mélyebb dilatáció vágással, speciális kitöltéssel</w:t>
      </w:r>
      <w:r w:rsidR="00A460EE" w:rsidRPr="002753A2">
        <w:rPr>
          <w:rFonts w:ascii="Garamond" w:eastAsia="Calibri" w:hAnsi="Garamond" w:cs="Calibri"/>
          <w:b/>
          <w:bCs/>
          <w:lang w:eastAsia="en-GB"/>
        </w:rPr>
        <w:t xml:space="preserve"> (</w:t>
      </w:r>
      <w:proofErr w:type="spellStart"/>
      <w:r w:rsidR="00A460EE" w:rsidRPr="002753A2">
        <w:rPr>
          <w:rFonts w:ascii="Garamond" w:eastAsia="Calibri" w:hAnsi="Garamond" w:cs="Calibri"/>
          <w:b/>
          <w:bCs/>
          <w:lang w:eastAsia="en-GB"/>
        </w:rPr>
        <w:t>poliszulfid</w:t>
      </w:r>
      <w:proofErr w:type="spellEnd"/>
      <w:r w:rsidR="00A460EE" w:rsidRPr="002753A2">
        <w:rPr>
          <w:rFonts w:ascii="Garamond" w:eastAsia="Calibri" w:hAnsi="Garamond" w:cs="Calibri"/>
          <w:b/>
          <w:bCs/>
          <w:lang w:eastAsia="en-GB"/>
        </w:rPr>
        <w:t xml:space="preserve"> hézagkitöltő anyag)</w:t>
      </w:r>
      <w:r w:rsidR="008435D4" w:rsidRPr="002753A2">
        <w:rPr>
          <w:rFonts w:ascii="Garamond" w:eastAsia="Calibri" w:hAnsi="Garamond" w:cs="Calibri"/>
          <w:b/>
          <w:bCs/>
          <w:lang w:eastAsia="en-GB"/>
        </w:rPr>
        <w:t>, hosszirányban is.</w:t>
      </w:r>
      <w:r w:rsidR="008435D4" w:rsidRPr="002753A2">
        <w:rPr>
          <w:rFonts w:ascii="Garamond" w:eastAsia="Garamond" w:hAnsi="Garamond" w:cs="Garamond"/>
          <w:b/>
          <w:bCs/>
        </w:rPr>
        <w:t xml:space="preserve"> </w:t>
      </w:r>
    </w:p>
    <w:p w14:paraId="2BD9A9DA" w14:textId="77777777" w:rsidR="008435D4" w:rsidRDefault="008435D4" w:rsidP="008435D4">
      <w:pPr>
        <w:shd w:val="clear" w:color="auto" w:fill="FFFFFF"/>
        <w:rPr>
          <w:rFonts w:ascii="Garamond" w:eastAsia="Garamond" w:hAnsi="Garamond" w:cs="Garamond"/>
        </w:rPr>
      </w:pPr>
    </w:p>
    <w:p w14:paraId="5855CC70" w14:textId="1BF6133C" w:rsidR="008435D4" w:rsidRDefault="008435D4" w:rsidP="008435D4">
      <w:pPr>
        <w:shd w:val="clear" w:color="auto" w:fill="FFFFFF"/>
        <w:rPr>
          <w:rFonts w:ascii="Garamond" w:eastAsia="Garamond" w:hAnsi="Garamond" w:cs="Garamond"/>
        </w:rPr>
      </w:pPr>
      <w:r w:rsidRPr="00711B7D">
        <w:rPr>
          <w:rFonts w:ascii="Garamond" w:eastAsia="Calibri" w:hAnsi="Garamond" w:cs="Calibri"/>
          <w:lang w:eastAsia="en-GB"/>
        </w:rPr>
        <w:t>II.</w:t>
      </w:r>
      <w:r>
        <w:rPr>
          <w:rFonts w:ascii="Garamond" w:eastAsia="Calibri" w:hAnsi="Garamond" w:cs="Calibri"/>
          <w:lang w:eastAsia="en-GB"/>
        </w:rPr>
        <w:t>1.</w:t>
      </w:r>
      <w:r w:rsidR="001A37D8">
        <w:rPr>
          <w:rFonts w:ascii="Garamond" w:eastAsia="Calibri" w:hAnsi="Garamond" w:cs="Calibri"/>
          <w:lang w:eastAsia="en-GB"/>
        </w:rPr>
        <w:t>2</w:t>
      </w:r>
      <w:r w:rsidRPr="00711B7D">
        <w:rPr>
          <w:rFonts w:ascii="Garamond" w:eastAsia="Calibri" w:hAnsi="Garamond" w:cs="Calibri"/>
          <w:lang w:eastAsia="en-GB"/>
        </w:rPr>
        <w:t>.</w:t>
      </w:r>
      <w:r w:rsidRPr="006A5996">
        <w:rPr>
          <w:rFonts w:ascii="Garamond" w:eastAsia="Calibri" w:hAnsi="Garamond" w:cs="Calibri"/>
          <w:lang w:eastAsia="en-GB"/>
        </w:rPr>
        <w:t xml:space="preserve"> Felek a</w:t>
      </w:r>
      <w:r w:rsidR="00A460EE">
        <w:rPr>
          <w:rFonts w:ascii="Garamond" w:eastAsia="Calibri" w:hAnsi="Garamond" w:cs="Calibri"/>
          <w:lang w:eastAsia="en-GB"/>
        </w:rPr>
        <w:t>z 1</w:t>
      </w:r>
      <w:r w:rsidRPr="006A5996">
        <w:rPr>
          <w:rFonts w:ascii="Garamond" w:eastAsia="Calibri" w:hAnsi="Garamond" w:cs="Calibri"/>
          <w:lang w:eastAsia="en-GB"/>
        </w:rPr>
        <w:t xml:space="preserve">. sz. melléklet szerinti pótmunkák megrendelését rögzítik nettó </w:t>
      </w:r>
      <w:r w:rsidR="00BA4FB4" w:rsidRPr="00052739">
        <w:rPr>
          <w:rFonts w:ascii="Garamond" w:eastAsia="Calibri" w:hAnsi="Garamond" w:cs="Calibri"/>
          <w:lang w:eastAsia="en-GB"/>
        </w:rPr>
        <w:t>440.717.499, -</w:t>
      </w:r>
      <w:r w:rsidRPr="006A5996">
        <w:rPr>
          <w:rFonts w:ascii="Garamond" w:eastAsia="Calibri" w:hAnsi="Garamond" w:cs="Calibri"/>
          <w:lang w:eastAsia="en-GB"/>
        </w:rPr>
        <w:t xml:space="preserve">Ft, azaz nettó </w:t>
      </w:r>
      <w:r w:rsidR="00052739">
        <w:rPr>
          <w:rFonts w:ascii="Garamond" w:eastAsia="Calibri" w:hAnsi="Garamond" w:cs="Calibri"/>
          <w:lang w:eastAsia="en-GB"/>
        </w:rPr>
        <w:t>négyszáznegyvenmillió-hétszáztizenhétezer-</w:t>
      </w:r>
      <w:r w:rsidR="00F53B82">
        <w:rPr>
          <w:rFonts w:ascii="Garamond" w:eastAsia="Calibri" w:hAnsi="Garamond" w:cs="Calibri"/>
          <w:lang w:eastAsia="en-GB"/>
        </w:rPr>
        <w:t>négyszázkilencvenkilenc</w:t>
      </w:r>
      <w:r w:rsidRPr="006A5996">
        <w:rPr>
          <w:rFonts w:ascii="Garamond" w:eastAsia="Calibri" w:hAnsi="Garamond" w:cs="Calibri"/>
          <w:lang w:eastAsia="en-GB"/>
        </w:rPr>
        <w:t xml:space="preserve"> forint összegben</w:t>
      </w:r>
      <w:r>
        <w:rPr>
          <w:rFonts w:ascii="Garamond" w:eastAsia="Calibri" w:hAnsi="Garamond" w:cs="Calibri"/>
          <w:lang w:eastAsia="en-GB"/>
        </w:rPr>
        <w:t xml:space="preserve"> </w:t>
      </w:r>
      <w:r>
        <w:rPr>
          <w:rFonts w:ascii="Garamond" w:eastAsia="Garamond" w:hAnsi="Garamond" w:cs="Garamond"/>
        </w:rPr>
        <w:t>a jelen módosítás II.1.1. részében foglaltak szerint a</w:t>
      </w:r>
      <w:r>
        <w:rPr>
          <w:rFonts w:ascii="Garamond" w:eastAsia="Garamond" w:hAnsi="Garamond" w:cs="Garamond"/>
          <w:b/>
        </w:rPr>
        <w:t xml:space="preserve"> </w:t>
      </w:r>
      <w:bookmarkStart w:id="3" w:name="_Hlk197509855"/>
      <w:r w:rsidR="00A460EE" w:rsidRPr="00A460EE">
        <w:rPr>
          <w:rFonts w:ascii="Garamond" w:eastAsia="Garamond" w:hAnsi="Garamond" w:cs="Garamond"/>
          <w:b/>
        </w:rPr>
        <w:t>307/2015. (X.27.) Korm. rendelet 22. § (2) bekezdés b) pont</w:t>
      </w:r>
      <w:r w:rsidR="00A460EE">
        <w:rPr>
          <w:rFonts w:ascii="Garamond" w:eastAsia="Garamond" w:hAnsi="Garamond" w:cs="Garamond"/>
          <w:b/>
        </w:rPr>
        <w:t>já</w:t>
      </w:r>
      <w:r w:rsidR="00A460EE" w:rsidRPr="00A460EE">
        <w:rPr>
          <w:rFonts w:ascii="Garamond" w:eastAsia="Garamond" w:hAnsi="Garamond" w:cs="Garamond"/>
          <w:b/>
        </w:rPr>
        <w:t>ban</w:t>
      </w:r>
      <w:bookmarkEnd w:id="3"/>
      <w:r>
        <w:rPr>
          <w:rFonts w:ascii="Garamond" w:eastAsia="Garamond" w:hAnsi="Garamond" w:cs="Garamond"/>
        </w:rPr>
        <w:t xml:space="preserve"> foglaltakra hivatkozással.</w:t>
      </w:r>
    </w:p>
    <w:p w14:paraId="6E90C006" w14:textId="77777777" w:rsidR="008435D4" w:rsidRDefault="008435D4" w:rsidP="008435D4">
      <w:pPr>
        <w:shd w:val="clear" w:color="auto" w:fill="FFFFFF"/>
        <w:spacing w:line="240" w:lineRule="auto"/>
        <w:ind w:right="259"/>
        <w:rPr>
          <w:rFonts w:ascii="Garamond" w:eastAsia="Garamond" w:hAnsi="Garamond" w:cs="Garamond"/>
        </w:rPr>
      </w:pPr>
    </w:p>
    <w:p w14:paraId="4B6220D7" w14:textId="77777777" w:rsidR="00A460EE" w:rsidRPr="00A460EE" w:rsidRDefault="008435D4" w:rsidP="00A460EE">
      <w:pPr>
        <w:spacing w:line="240" w:lineRule="auto"/>
        <w:ind w:right="259"/>
        <w:rPr>
          <w:rFonts w:ascii="Garamond" w:eastAsia="Garamond" w:hAnsi="Garamond" w:cs="Garamond"/>
          <w:i/>
        </w:rPr>
      </w:pPr>
      <w:r>
        <w:rPr>
          <w:rFonts w:ascii="Garamond" w:eastAsia="Garamond" w:hAnsi="Garamond" w:cs="Garamond"/>
        </w:rPr>
        <w:t xml:space="preserve">A </w:t>
      </w:r>
      <w:r w:rsidR="00A460EE" w:rsidRPr="00A460EE">
        <w:rPr>
          <w:rFonts w:ascii="Garamond" w:eastAsia="Garamond" w:hAnsi="Garamond" w:cs="Garamond"/>
        </w:rPr>
        <w:t>307/2015. (X.27.) Korm. rendelet 22. § (2) bekezdés b) pont</w:t>
      </w:r>
      <w:r w:rsidR="00A460EE">
        <w:rPr>
          <w:rFonts w:ascii="Garamond" w:eastAsia="Garamond" w:hAnsi="Garamond" w:cs="Garamond"/>
        </w:rPr>
        <w:t>ja</w:t>
      </w:r>
      <w:r w:rsidR="00A460EE" w:rsidRPr="00A460EE">
        <w:rPr>
          <w:rFonts w:ascii="Garamond" w:eastAsia="Garamond" w:hAnsi="Garamond" w:cs="Garamond"/>
        </w:rPr>
        <w:t xml:space="preserve"> </w:t>
      </w:r>
      <w:r>
        <w:rPr>
          <w:rFonts w:ascii="Garamond" w:eastAsia="Garamond" w:hAnsi="Garamond" w:cs="Garamond"/>
        </w:rPr>
        <w:t xml:space="preserve">értelmében </w:t>
      </w:r>
      <w:r w:rsidR="00A460EE" w:rsidRPr="00A460EE">
        <w:rPr>
          <w:rFonts w:ascii="Garamond" w:eastAsia="Garamond" w:hAnsi="Garamond" w:cs="Garamond"/>
          <w:i/>
        </w:rPr>
        <w:t>(2</w:t>
      </w:r>
      <w:r w:rsidR="00A460EE" w:rsidRPr="00685803">
        <w:rPr>
          <w:rFonts w:ascii="Garamond" w:eastAsia="Garamond" w:hAnsi="Garamond" w:cs="Garamond"/>
          <w:i/>
        </w:rPr>
        <w:t xml:space="preserve">) A </w:t>
      </w:r>
      <w:hyperlink r:id="rId12" w:history="1">
        <w:r w:rsidR="00A460EE" w:rsidRPr="00685803">
          <w:rPr>
            <w:rStyle w:val="Hiperhivatkozs"/>
            <w:rFonts w:ascii="Garamond" w:eastAsia="Garamond" w:hAnsi="Garamond" w:cs="Garamond"/>
            <w:i/>
            <w:color w:val="auto"/>
            <w:u w:val="none"/>
          </w:rPr>
          <w:t>Kbt. 141. § (2) bekezdésben</w:t>
        </w:r>
      </w:hyperlink>
      <w:r w:rsidR="00A460EE" w:rsidRPr="00685803">
        <w:rPr>
          <w:rFonts w:ascii="Garamond" w:eastAsia="Garamond" w:hAnsi="Garamond" w:cs="Garamond"/>
          <w:i/>
        </w:rPr>
        <w:t xml:space="preserve">, valamint (4) bekezdés a) pontjában szabályozott esetek mellett a szerződés – a </w:t>
      </w:r>
      <w:hyperlink r:id="rId13" w:history="1">
        <w:r w:rsidR="00A460EE" w:rsidRPr="00685803">
          <w:rPr>
            <w:rStyle w:val="Hiperhivatkozs"/>
            <w:rFonts w:ascii="Garamond" w:eastAsia="Garamond" w:hAnsi="Garamond" w:cs="Garamond"/>
            <w:i/>
            <w:color w:val="auto"/>
            <w:u w:val="none"/>
          </w:rPr>
          <w:t>Kbt. 141. § (6) bekezdésben</w:t>
        </w:r>
      </w:hyperlink>
      <w:r w:rsidR="00A460EE" w:rsidRPr="00685803">
        <w:rPr>
          <w:rFonts w:ascii="Garamond" w:eastAsia="Garamond" w:hAnsi="Garamond" w:cs="Garamond"/>
          <w:i/>
        </w:rPr>
        <w:t xml:space="preserve"> foglalt feltételek vizsgálata nélkül – új közbeszerzési eljárás lefolytatása nélkül módosítható, illetve módosulhat az alábbiak közül bármely esetben</w:t>
      </w:r>
      <w:r w:rsidR="00A460EE" w:rsidRPr="00A460EE">
        <w:rPr>
          <w:rFonts w:ascii="Garamond" w:eastAsia="Garamond" w:hAnsi="Garamond" w:cs="Garamond"/>
          <w:i/>
        </w:rPr>
        <w:t>:</w:t>
      </w:r>
    </w:p>
    <w:p w14:paraId="70C0FD0B" w14:textId="62BB04A8" w:rsidR="00A460EE" w:rsidRPr="00A460EE" w:rsidRDefault="00A460EE" w:rsidP="00A460EE">
      <w:pPr>
        <w:spacing w:line="240" w:lineRule="auto"/>
        <w:ind w:right="259"/>
        <w:rPr>
          <w:rFonts w:ascii="Garamond" w:eastAsia="Garamond" w:hAnsi="Garamond" w:cs="Garamond"/>
          <w:i/>
        </w:rPr>
      </w:pPr>
      <w:r>
        <w:rPr>
          <w:rFonts w:ascii="Garamond" w:eastAsia="Garamond" w:hAnsi="Garamond" w:cs="Garamond"/>
          <w:i/>
        </w:rPr>
        <w:t>(…)</w:t>
      </w:r>
    </w:p>
    <w:p w14:paraId="36B8957E" w14:textId="77777777" w:rsidR="00A460EE" w:rsidRPr="00A460EE" w:rsidRDefault="00A460EE" w:rsidP="00A460EE">
      <w:pPr>
        <w:spacing w:line="240" w:lineRule="auto"/>
        <w:ind w:right="259"/>
        <w:rPr>
          <w:rFonts w:ascii="Garamond" w:eastAsia="Garamond" w:hAnsi="Garamond" w:cs="Garamond"/>
          <w:i/>
        </w:rPr>
      </w:pPr>
      <w:r w:rsidRPr="00A460EE">
        <w:rPr>
          <w:rFonts w:ascii="Garamond" w:eastAsia="Garamond" w:hAnsi="Garamond" w:cs="Garamond"/>
          <w:i/>
        </w:rPr>
        <w:t>b) a következő feltételek együttes teljesülése esetén:</w:t>
      </w:r>
    </w:p>
    <w:p w14:paraId="624BDE69" w14:textId="77777777" w:rsidR="00A460EE" w:rsidRPr="00A460EE" w:rsidRDefault="00A460EE" w:rsidP="00A460EE">
      <w:pPr>
        <w:spacing w:line="240" w:lineRule="auto"/>
        <w:ind w:right="259"/>
        <w:rPr>
          <w:rFonts w:ascii="Garamond" w:eastAsia="Garamond" w:hAnsi="Garamond" w:cs="Garamond"/>
          <w:i/>
        </w:rPr>
      </w:pPr>
      <w:proofErr w:type="spellStart"/>
      <w:r w:rsidRPr="00A460EE">
        <w:rPr>
          <w:rFonts w:ascii="Garamond" w:eastAsia="Garamond" w:hAnsi="Garamond" w:cs="Garamond"/>
          <w:i/>
        </w:rPr>
        <w:t>ba</w:t>
      </w:r>
      <w:proofErr w:type="spellEnd"/>
      <w:r w:rsidRPr="00A460EE">
        <w:rPr>
          <w:rFonts w:ascii="Garamond" w:eastAsia="Garamond" w:hAnsi="Garamond" w:cs="Garamond"/>
          <w:i/>
        </w:rPr>
        <w:t>) a módosítást olyan körülmények tették szükségessé, amelyeket az ajánlatkérő kellő gondossággal eljárva nem láthatott előre;</w:t>
      </w:r>
    </w:p>
    <w:p w14:paraId="13A0419B" w14:textId="77777777" w:rsidR="00A460EE" w:rsidRPr="00A460EE" w:rsidRDefault="00A460EE" w:rsidP="00A460EE">
      <w:pPr>
        <w:spacing w:line="240" w:lineRule="auto"/>
        <w:ind w:right="259"/>
        <w:rPr>
          <w:rFonts w:ascii="Garamond" w:eastAsia="Garamond" w:hAnsi="Garamond" w:cs="Garamond"/>
          <w:i/>
        </w:rPr>
      </w:pPr>
      <w:proofErr w:type="spellStart"/>
      <w:r w:rsidRPr="00A460EE">
        <w:rPr>
          <w:rFonts w:ascii="Garamond" w:eastAsia="Garamond" w:hAnsi="Garamond" w:cs="Garamond"/>
          <w:i/>
        </w:rPr>
        <w:t>bb</w:t>
      </w:r>
      <w:proofErr w:type="spellEnd"/>
      <w:r w:rsidRPr="00A460EE">
        <w:rPr>
          <w:rFonts w:ascii="Garamond" w:eastAsia="Garamond" w:hAnsi="Garamond" w:cs="Garamond"/>
          <w:i/>
        </w:rPr>
        <w:t>) a módosítás nem változtatja meg a szerződés általános jellegét.</w:t>
      </w:r>
    </w:p>
    <w:p w14:paraId="4DC70541" w14:textId="06019A86" w:rsidR="008435D4" w:rsidRDefault="008435D4" w:rsidP="00A460EE">
      <w:pPr>
        <w:spacing w:line="240" w:lineRule="auto"/>
        <w:ind w:right="259"/>
        <w:rPr>
          <w:rFonts w:ascii="Garamond" w:eastAsia="Calibri" w:hAnsi="Garamond" w:cs="Calibri"/>
          <w:lang w:eastAsia="en-GB"/>
        </w:rPr>
      </w:pPr>
    </w:p>
    <w:p w14:paraId="67217FD4" w14:textId="258DDAB5" w:rsidR="008435D4" w:rsidRDefault="008435D4" w:rsidP="008435D4">
      <w:pPr>
        <w:pStyle w:val="Lbjegyzetszveg"/>
        <w:jc w:val="both"/>
        <w:rPr>
          <w:rFonts w:ascii="Garamond" w:eastAsia="Calibri" w:hAnsi="Garamond" w:cs="Calibri"/>
          <w:sz w:val="23"/>
          <w:lang w:eastAsia="en-GB"/>
        </w:rPr>
      </w:pPr>
      <w:r w:rsidRPr="006A5996">
        <w:rPr>
          <w:rFonts w:ascii="Garamond" w:eastAsia="Calibri" w:hAnsi="Garamond" w:cs="Calibri"/>
          <w:sz w:val="23"/>
          <w:lang w:eastAsia="en-GB"/>
        </w:rPr>
        <w:t>Felek rögzítik, hogy a jelen szerződésmódosítás II.</w:t>
      </w:r>
      <w:r>
        <w:rPr>
          <w:rFonts w:ascii="Garamond" w:eastAsia="Calibri" w:hAnsi="Garamond" w:cs="Calibri"/>
          <w:sz w:val="23"/>
          <w:lang w:eastAsia="en-GB"/>
        </w:rPr>
        <w:t>1</w:t>
      </w:r>
      <w:r w:rsidRPr="006A5996">
        <w:rPr>
          <w:rFonts w:ascii="Garamond" w:eastAsia="Calibri" w:hAnsi="Garamond" w:cs="Calibri"/>
          <w:sz w:val="23"/>
          <w:lang w:eastAsia="en-GB"/>
        </w:rPr>
        <w:t xml:space="preserve">. pont szerinti </w:t>
      </w:r>
      <w:r>
        <w:rPr>
          <w:rFonts w:ascii="Garamond" w:eastAsia="Calibri" w:hAnsi="Garamond" w:cs="Calibri"/>
          <w:sz w:val="23"/>
          <w:lang w:eastAsia="en-GB"/>
        </w:rPr>
        <w:t xml:space="preserve">módosítást olyan előre nem látható </w:t>
      </w:r>
      <w:r w:rsidRPr="00677D94">
        <w:rPr>
          <w:rFonts w:ascii="Garamond" w:eastAsia="Calibri" w:hAnsi="Garamond" w:cs="Calibri"/>
          <w:sz w:val="23"/>
          <w:lang w:eastAsia="en-GB"/>
        </w:rPr>
        <w:t>körülmények tették szükségessé, amelyeket a</w:t>
      </w:r>
      <w:r w:rsidR="00A460EE">
        <w:rPr>
          <w:rFonts w:ascii="Garamond" w:eastAsia="Calibri" w:hAnsi="Garamond" w:cs="Calibri"/>
          <w:sz w:val="23"/>
          <w:lang w:eastAsia="en-GB"/>
        </w:rPr>
        <w:t xml:space="preserve"> Felek </w:t>
      </w:r>
      <w:r w:rsidRPr="00677D94">
        <w:rPr>
          <w:rFonts w:ascii="Garamond" w:eastAsia="Calibri" w:hAnsi="Garamond" w:cs="Calibri"/>
          <w:sz w:val="23"/>
          <w:lang w:eastAsia="en-GB"/>
        </w:rPr>
        <w:t>kellő gondossággal eljárva nem láthat</w:t>
      </w:r>
      <w:r w:rsidR="00A460EE">
        <w:rPr>
          <w:rFonts w:ascii="Garamond" w:eastAsia="Calibri" w:hAnsi="Garamond" w:cs="Calibri"/>
          <w:sz w:val="23"/>
          <w:lang w:eastAsia="en-GB"/>
        </w:rPr>
        <w:t>tak</w:t>
      </w:r>
      <w:r w:rsidRPr="00677D94">
        <w:rPr>
          <w:rFonts w:ascii="Garamond" w:eastAsia="Calibri" w:hAnsi="Garamond" w:cs="Calibri"/>
          <w:sz w:val="23"/>
          <w:lang w:eastAsia="en-GB"/>
        </w:rPr>
        <w:t xml:space="preserve"> előre</w:t>
      </w:r>
      <w:r>
        <w:rPr>
          <w:rFonts w:ascii="Garamond" w:eastAsia="Calibri" w:hAnsi="Garamond" w:cs="Calibri"/>
          <w:sz w:val="23"/>
          <w:lang w:eastAsia="en-GB"/>
        </w:rPr>
        <w:t>.</w:t>
      </w:r>
      <w:r w:rsidRPr="00677D94">
        <w:rPr>
          <w:rFonts w:ascii="Garamond" w:eastAsia="Calibri" w:hAnsi="Garamond" w:cs="Calibri"/>
          <w:sz w:val="23"/>
          <w:lang w:eastAsia="en-GB"/>
        </w:rPr>
        <w:t xml:space="preserve"> </w:t>
      </w:r>
      <w:r w:rsidRPr="006A5996">
        <w:rPr>
          <w:rFonts w:ascii="Garamond" w:eastAsia="Calibri" w:hAnsi="Garamond" w:cs="Calibri"/>
          <w:sz w:val="23"/>
          <w:lang w:eastAsia="en-GB"/>
        </w:rPr>
        <w:t xml:space="preserve">A módosítás </w:t>
      </w:r>
      <w:r w:rsidR="00A460EE">
        <w:rPr>
          <w:rFonts w:ascii="Garamond" w:eastAsia="Calibri" w:hAnsi="Garamond" w:cs="Calibri"/>
          <w:sz w:val="23"/>
          <w:lang w:eastAsia="en-GB"/>
        </w:rPr>
        <w:t xml:space="preserve">továbbá </w:t>
      </w:r>
      <w:r w:rsidRPr="006A5996">
        <w:rPr>
          <w:rFonts w:ascii="Garamond" w:eastAsia="Calibri" w:hAnsi="Garamond" w:cs="Calibri"/>
          <w:sz w:val="23"/>
          <w:lang w:eastAsia="en-GB"/>
        </w:rPr>
        <w:t xml:space="preserve">nem változtatja meg a Szerződés általános jellegét, a Szerződés tárgya és típusa változatlan marad, a Vállalkozónak továbbra is a szerződés szerinti feladatokat kell ellátnia. </w:t>
      </w:r>
    </w:p>
    <w:p w14:paraId="4FD6A5E6" w14:textId="77777777" w:rsidR="00685803" w:rsidRDefault="00685803" w:rsidP="008435D4">
      <w:pPr>
        <w:pStyle w:val="Lbjegyzetszveg"/>
        <w:jc w:val="both"/>
        <w:rPr>
          <w:rFonts w:ascii="Garamond" w:eastAsia="Calibri" w:hAnsi="Garamond" w:cs="Calibri"/>
          <w:sz w:val="23"/>
          <w:lang w:eastAsia="en-GB"/>
        </w:rPr>
      </w:pPr>
    </w:p>
    <w:p w14:paraId="455DDD7D" w14:textId="3A87F880" w:rsidR="0024684C" w:rsidRDefault="0024684C" w:rsidP="008435D4">
      <w:pPr>
        <w:pStyle w:val="Lbjegyzetszveg"/>
        <w:jc w:val="both"/>
        <w:rPr>
          <w:rFonts w:ascii="Garamond" w:eastAsia="Calibri" w:hAnsi="Garamond" w:cs="Calibri"/>
          <w:sz w:val="23"/>
          <w:szCs w:val="23"/>
          <w:lang w:eastAsia="en-GB"/>
        </w:rPr>
      </w:pPr>
      <w:r w:rsidRPr="00D9370D">
        <w:rPr>
          <w:rFonts w:ascii="Garamond" w:eastAsia="Calibri" w:hAnsi="Garamond" w:cs="Calibri"/>
          <w:sz w:val="23"/>
          <w:lang w:eastAsia="en-GB"/>
        </w:rPr>
        <w:t xml:space="preserve">II.1.3. </w:t>
      </w:r>
      <w:r w:rsidRPr="00D9370D">
        <w:rPr>
          <w:rFonts w:ascii="Garamond" w:eastAsia="Calibri" w:hAnsi="Garamond" w:cs="Calibri"/>
          <w:sz w:val="23"/>
          <w:szCs w:val="23"/>
          <w:lang w:eastAsia="en-GB"/>
        </w:rPr>
        <w:t xml:space="preserve">Felek a pótmunka megrendelésére tekintettel rögzítik, hogy a Szerződés „Számlázás, teljesítésigazolás” fejezet rendelkezéseit a szükséges mértékig kiegészítik.  </w:t>
      </w:r>
    </w:p>
    <w:p w14:paraId="2695B5C7" w14:textId="77777777" w:rsidR="0024684C" w:rsidRDefault="0024684C" w:rsidP="008435D4">
      <w:pPr>
        <w:pStyle w:val="Lbjegyzetszveg"/>
        <w:jc w:val="both"/>
        <w:rPr>
          <w:rFonts w:ascii="Garamond" w:eastAsia="Calibri" w:hAnsi="Garamond" w:cs="Calibri"/>
          <w:sz w:val="23"/>
          <w:lang w:eastAsia="en-GB"/>
        </w:rPr>
      </w:pPr>
    </w:p>
    <w:p w14:paraId="4534BCA5" w14:textId="2945AB5A" w:rsidR="00685803" w:rsidRPr="002753A2" w:rsidRDefault="00685803" w:rsidP="008435D4">
      <w:pPr>
        <w:pStyle w:val="Lbjegyzetszveg"/>
        <w:jc w:val="both"/>
        <w:rPr>
          <w:rFonts w:ascii="Garamond" w:eastAsia="Calibri" w:hAnsi="Garamond" w:cs="Calibri"/>
          <w:b/>
          <w:bCs/>
          <w:sz w:val="23"/>
          <w:lang w:eastAsia="en-GB"/>
        </w:rPr>
      </w:pPr>
      <w:r w:rsidRPr="002753A2">
        <w:rPr>
          <w:rFonts w:ascii="Garamond" w:eastAsia="Calibri" w:hAnsi="Garamond" w:cs="Calibri"/>
          <w:b/>
          <w:bCs/>
          <w:sz w:val="23"/>
          <w:lang w:eastAsia="en-GB"/>
        </w:rPr>
        <w:t>II.1.</w:t>
      </w:r>
      <w:r w:rsidR="0024684C">
        <w:rPr>
          <w:rFonts w:ascii="Garamond" w:eastAsia="Calibri" w:hAnsi="Garamond" w:cs="Calibri"/>
          <w:b/>
          <w:bCs/>
          <w:sz w:val="23"/>
          <w:lang w:eastAsia="en-GB"/>
        </w:rPr>
        <w:t>4</w:t>
      </w:r>
      <w:r w:rsidRPr="002753A2">
        <w:rPr>
          <w:rFonts w:ascii="Garamond" w:eastAsia="Calibri" w:hAnsi="Garamond" w:cs="Calibri"/>
          <w:b/>
          <w:bCs/>
          <w:sz w:val="23"/>
          <w:lang w:eastAsia="en-GB"/>
        </w:rPr>
        <w:t xml:space="preserve">. Felek rögzítik továbbá, hogy a közöttük 2024.07.05. napján létrejött 1. sz. szerződésmódosításban megjelölt szerződésmódosítási jogalap helyesen a 307/2015. (X.27.) Korm. rendelet 22. § (2) bekezdés b) pontja. </w:t>
      </w:r>
    </w:p>
    <w:p w14:paraId="5794CAE7" w14:textId="77777777" w:rsidR="00111016" w:rsidRDefault="00111016" w:rsidP="00111016">
      <w:pPr>
        <w:spacing w:line="240" w:lineRule="auto"/>
        <w:ind w:right="259"/>
        <w:rPr>
          <w:rFonts w:ascii="Garamond" w:eastAsia="Garamond" w:hAnsi="Garamond" w:cs="Garamond"/>
        </w:rPr>
      </w:pPr>
    </w:p>
    <w:p w14:paraId="00000039" w14:textId="77777777" w:rsidR="001400B7" w:rsidRDefault="001400B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259"/>
        <w:rPr>
          <w:rFonts w:ascii="Garamond" w:eastAsia="Garamond" w:hAnsi="Garamond" w:cs="Garamond"/>
          <w:b/>
          <w:color w:val="000000"/>
        </w:rPr>
      </w:pPr>
    </w:p>
    <w:p w14:paraId="0000003A" w14:textId="77777777" w:rsidR="001400B7" w:rsidRDefault="00B77DA9">
      <w:pPr>
        <w:ind w:right="259" w:firstLine="708"/>
        <w:jc w:val="center"/>
        <w:rPr>
          <w:rFonts w:ascii="Garamond" w:eastAsia="Garamond" w:hAnsi="Garamond" w:cs="Garamond"/>
          <w:b/>
          <w:smallCaps/>
        </w:rPr>
      </w:pPr>
      <w:r>
        <w:rPr>
          <w:rFonts w:ascii="Garamond" w:eastAsia="Garamond" w:hAnsi="Garamond" w:cs="Garamond"/>
          <w:b/>
          <w:smallCaps/>
        </w:rPr>
        <w:t>III. A SZERZŐDÉS MÓDOSÍTÁSA</w:t>
      </w:r>
    </w:p>
    <w:p w14:paraId="0000003B" w14:textId="77777777" w:rsidR="001400B7" w:rsidRDefault="001400B7">
      <w:pPr>
        <w:spacing w:line="240" w:lineRule="auto"/>
        <w:rPr>
          <w:rFonts w:ascii="Garamond" w:eastAsia="Garamond" w:hAnsi="Garamond" w:cs="Garamond"/>
          <w:i/>
        </w:rPr>
      </w:pPr>
    </w:p>
    <w:p w14:paraId="0000003C" w14:textId="75E6E04B" w:rsidR="001400B7" w:rsidRDefault="00B77DA9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rPr>
          <w:rFonts w:ascii="Garamond" w:eastAsia="Garamond" w:hAnsi="Garamond" w:cs="Garamond"/>
          <w:color w:val="000000"/>
        </w:rPr>
      </w:pPr>
      <w:r>
        <w:rPr>
          <w:rFonts w:ascii="Garamond" w:eastAsia="Garamond" w:hAnsi="Garamond" w:cs="Garamond"/>
          <w:b/>
          <w:color w:val="000000"/>
        </w:rPr>
        <w:t>III.1.</w:t>
      </w:r>
      <w:r>
        <w:rPr>
          <w:rFonts w:ascii="Garamond" w:eastAsia="Garamond" w:hAnsi="Garamond" w:cs="Garamond"/>
          <w:color w:val="000000"/>
        </w:rPr>
        <w:t xml:space="preserve"> Szerződő Felek a II. pontban előadott indokokra, okokra és körülményekre tekintettel megállapodnak, hogy a Szerződés 2.1. pont szerinti </w:t>
      </w:r>
      <w:r w:rsidR="00685803">
        <w:rPr>
          <w:rFonts w:ascii="Garamond" w:eastAsia="Garamond" w:hAnsi="Garamond" w:cs="Garamond"/>
          <w:color w:val="000000"/>
        </w:rPr>
        <w:t>Vállalkozói díjra</w:t>
      </w:r>
      <w:r>
        <w:rPr>
          <w:rFonts w:ascii="Garamond" w:eastAsia="Garamond" w:hAnsi="Garamond" w:cs="Garamond"/>
          <w:color w:val="000000"/>
        </w:rPr>
        <w:t xml:space="preserve"> vonatkozó rendelkezést közös megegyezéssel módosítják. Ennek alapján a Szerződés 2.1. pont vonatkozó rendelkezése az alábbiak szerint módosul – </w:t>
      </w:r>
      <w:r>
        <w:rPr>
          <w:rFonts w:ascii="Garamond" w:eastAsia="Garamond" w:hAnsi="Garamond" w:cs="Garamond"/>
          <w:i/>
          <w:color w:val="000000"/>
        </w:rPr>
        <w:t>a módosítások dőlttel szedve</w:t>
      </w:r>
      <w:r>
        <w:rPr>
          <w:rFonts w:ascii="Garamond" w:eastAsia="Garamond" w:hAnsi="Garamond" w:cs="Garamond"/>
          <w:color w:val="000000"/>
        </w:rPr>
        <w:t xml:space="preserve"> -:</w:t>
      </w:r>
    </w:p>
    <w:p w14:paraId="31F34F22" w14:textId="77777777" w:rsidR="00B77DA9" w:rsidRDefault="00B77DA9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rPr>
          <w:rFonts w:ascii="Garamond" w:eastAsia="Garamond" w:hAnsi="Garamond" w:cs="Garamond"/>
          <w:color w:val="000000"/>
        </w:rPr>
      </w:pPr>
    </w:p>
    <w:p w14:paraId="0FC39D23" w14:textId="4942B8A1" w:rsidR="00B77DA9" w:rsidRPr="00BD4046" w:rsidRDefault="00B77DA9" w:rsidP="00B77DA9">
      <w:pPr>
        <w:spacing w:line="240" w:lineRule="auto"/>
        <w:ind w:left="426" w:hanging="426"/>
        <w:rPr>
          <w:rFonts w:ascii="Garamond" w:hAnsi="Garamond" w:cstheme="minorHAnsi"/>
          <w:b/>
        </w:rPr>
      </w:pPr>
      <w:r>
        <w:rPr>
          <w:rFonts w:ascii="Garamond" w:hAnsi="Garamond" w:cstheme="minorHAnsi"/>
          <w:b/>
        </w:rPr>
        <w:t>„</w:t>
      </w:r>
      <w:r w:rsidRPr="00BD4046">
        <w:rPr>
          <w:rFonts w:ascii="Garamond" w:hAnsi="Garamond" w:cstheme="minorHAnsi"/>
          <w:b/>
        </w:rPr>
        <w:t>2.1.</w:t>
      </w:r>
      <w:r w:rsidRPr="00BD4046">
        <w:rPr>
          <w:rFonts w:ascii="Garamond" w:hAnsi="Garamond" w:cstheme="minorHAnsi"/>
          <w:b/>
        </w:rPr>
        <w:tab/>
        <w:t>Vállalkozói díj:</w:t>
      </w:r>
    </w:p>
    <w:p w14:paraId="5E6FEEE7" w14:textId="77777777" w:rsidR="00B77DA9" w:rsidRPr="00BD4046" w:rsidRDefault="00B77DA9" w:rsidP="00B77DA9">
      <w:pPr>
        <w:spacing w:line="240" w:lineRule="auto"/>
        <w:rPr>
          <w:rFonts w:ascii="Garamond" w:hAnsi="Garamond" w:cstheme="minorHAnsi"/>
          <w:b/>
        </w:rPr>
      </w:pPr>
    </w:p>
    <w:p w14:paraId="072CEDB0" w14:textId="77777777" w:rsidR="00B77DA9" w:rsidRPr="00BD4046" w:rsidRDefault="00B77DA9" w:rsidP="00B77DA9">
      <w:pPr>
        <w:spacing w:line="240" w:lineRule="auto"/>
        <w:rPr>
          <w:rFonts w:ascii="Garamond" w:hAnsi="Garamond" w:cstheme="minorHAnsi"/>
        </w:rPr>
      </w:pPr>
      <w:r w:rsidRPr="00BD4046">
        <w:rPr>
          <w:rFonts w:ascii="Garamond" w:hAnsi="Garamond" w:cstheme="minorHAnsi"/>
        </w:rPr>
        <w:t>A felek megállapodnak abban, hogy a Vállalkozó a szerződés alapján az alábbiakban meghatározott vállalkozói díjra jogosult:</w:t>
      </w:r>
    </w:p>
    <w:p w14:paraId="61A71D47" w14:textId="77777777" w:rsidR="00B77DA9" w:rsidRPr="00BD4046" w:rsidRDefault="00B77DA9" w:rsidP="00B77DA9">
      <w:pPr>
        <w:spacing w:line="240" w:lineRule="auto"/>
        <w:rPr>
          <w:rFonts w:ascii="Garamond" w:hAnsi="Garamond" w:cstheme="minorHAnsi"/>
        </w:rPr>
      </w:pPr>
    </w:p>
    <w:p w14:paraId="631B0A4D" w14:textId="23145EBE" w:rsidR="00B77DA9" w:rsidRPr="00E43DB9" w:rsidRDefault="00B77DA9" w:rsidP="00B77DA9">
      <w:pPr>
        <w:pStyle w:val="NormlWeb"/>
        <w:numPr>
          <w:ilvl w:val="0"/>
          <w:numId w:val="5"/>
        </w:numPr>
        <w:suppressAutoHyphens/>
        <w:autoSpaceDN w:val="0"/>
        <w:spacing w:before="0" w:beforeAutospacing="0" w:after="0" w:afterAutospacing="0"/>
        <w:ind w:left="284" w:hanging="284"/>
        <w:textAlignment w:val="baseline"/>
        <w:rPr>
          <w:rFonts w:ascii="Garamond" w:hAnsi="Garamond" w:cstheme="minorHAnsi"/>
          <w:bCs/>
          <w:sz w:val="22"/>
          <w:szCs w:val="22"/>
        </w:rPr>
      </w:pPr>
      <w:r w:rsidRPr="00E43DB9">
        <w:rPr>
          <w:rFonts w:ascii="Garamond" w:hAnsi="Garamond" w:cstheme="minorHAnsi"/>
          <w:bCs/>
          <w:sz w:val="22"/>
          <w:szCs w:val="22"/>
        </w:rPr>
        <w:t xml:space="preserve">Teljes (Összes) nettó vállalkozói díj: </w:t>
      </w:r>
      <w:r w:rsidRPr="00E43DB9">
        <w:rPr>
          <w:rFonts w:ascii="Garamond" w:hAnsi="Garamond" w:cstheme="minorHAnsi"/>
          <w:bCs/>
          <w:sz w:val="22"/>
          <w:szCs w:val="22"/>
        </w:rPr>
        <w:tab/>
      </w:r>
      <w:r w:rsidRPr="00B77DA9">
        <w:rPr>
          <w:rFonts w:ascii="Garamond" w:hAnsi="Garamond" w:cstheme="minorHAnsi"/>
          <w:bCs/>
          <w:i/>
          <w:iCs/>
          <w:sz w:val="22"/>
          <w:szCs w:val="22"/>
        </w:rPr>
        <w:t xml:space="preserve">            </w:t>
      </w:r>
      <w:r w:rsidR="008435D4" w:rsidRPr="00B77DA9">
        <w:rPr>
          <w:rFonts w:ascii="Garamond" w:hAnsi="Garamond" w:cstheme="minorHAnsi"/>
          <w:bCs/>
          <w:i/>
          <w:iCs/>
          <w:sz w:val="22"/>
          <w:szCs w:val="22"/>
        </w:rPr>
        <w:t xml:space="preserve"> </w:t>
      </w:r>
      <w:r w:rsidR="00D9370D" w:rsidRPr="00D9370D">
        <w:rPr>
          <w:rFonts w:ascii="Garamond" w:hAnsi="Garamond" w:cstheme="minorHAnsi"/>
          <w:b/>
          <w:bCs/>
          <w:i/>
          <w:iCs/>
          <w:sz w:val="22"/>
          <w:szCs w:val="22"/>
        </w:rPr>
        <w:t>2.772.405.798, -</w:t>
      </w:r>
      <w:r w:rsidRPr="00E43DB9">
        <w:rPr>
          <w:rFonts w:ascii="Garamond" w:hAnsi="Garamond" w:cstheme="minorHAnsi"/>
          <w:b/>
          <w:bCs/>
          <w:sz w:val="22"/>
          <w:szCs w:val="22"/>
        </w:rPr>
        <w:t xml:space="preserve"> -Ft + ÁFA</w:t>
      </w:r>
    </w:p>
    <w:p w14:paraId="1F672030" w14:textId="2A76720E" w:rsidR="00B77DA9" w:rsidRPr="00E43DB9" w:rsidRDefault="00B77DA9" w:rsidP="00B77DA9">
      <w:pPr>
        <w:pStyle w:val="NormlWeb"/>
        <w:numPr>
          <w:ilvl w:val="0"/>
          <w:numId w:val="5"/>
        </w:numPr>
        <w:suppressAutoHyphens/>
        <w:autoSpaceDN w:val="0"/>
        <w:spacing w:before="0" w:beforeAutospacing="0" w:after="0" w:afterAutospacing="0"/>
        <w:ind w:left="284" w:hanging="284"/>
        <w:textAlignment w:val="baseline"/>
        <w:rPr>
          <w:rFonts w:ascii="Garamond" w:hAnsi="Garamond" w:cstheme="minorHAnsi"/>
          <w:bCs/>
          <w:sz w:val="22"/>
          <w:szCs w:val="22"/>
        </w:rPr>
      </w:pPr>
      <w:r w:rsidRPr="00E43DB9">
        <w:rPr>
          <w:rFonts w:ascii="Garamond" w:hAnsi="Garamond" w:cstheme="minorHAnsi"/>
          <w:bCs/>
          <w:sz w:val="22"/>
          <w:szCs w:val="22"/>
        </w:rPr>
        <w:t xml:space="preserve">amelyből az I. Tervezési Rész ellenértéke: </w:t>
      </w:r>
      <w:r w:rsidRPr="00E43DB9">
        <w:rPr>
          <w:rFonts w:ascii="Garamond" w:hAnsi="Garamond" w:cstheme="minorHAnsi"/>
          <w:bCs/>
          <w:sz w:val="22"/>
          <w:szCs w:val="22"/>
        </w:rPr>
        <w:tab/>
      </w:r>
      <w:r>
        <w:rPr>
          <w:rFonts w:ascii="Garamond" w:hAnsi="Garamond" w:cstheme="minorHAnsi"/>
          <w:bCs/>
          <w:sz w:val="22"/>
          <w:szCs w:val="22"/>
        </w:rPr>
        <w:t xml:space="preserve">  </w:t>
      </w:r>
      <w:r w:rsidR="00D9370D">
        <w:rPr>
          <w:rFonts w:ascii="Garamond" w:hAnsi="Garamond" w:cstheme="minorHAnsi"/>
          <w:bCs/>
          <w:sz w:val="22"/>
          <w:szCs w:val="22"/>
        </w:rPr>
        <w:t xml:space="preserve">   </w:t>
      </w:r>
      <w:r>
        <w:rPr>
          <w:rFonts w:ascii="Garamond" w:hAnsi="Garamond" w:cstheme="minorHAnsi"/>
          <w:bCs/>
          <w:sz w:val="22"/>
          <w:szCs w:val="22"/>
        </w:rPr>
        <w:t xml:space="preserve">  79.307.488., -</w:t>
      </w:r>
      <w:r w:rsidRPr="00E43DB9">
        <w:rPr>
          <w:rFonts w:ascii="Garamond" w:hAnsi="Garamond" w:cstheme="minorHAnsi"/>
          <w:bCs/>
          <w:sz w:val="22"/>
          <w:szCs w:val="22"/>
        </w:rPr>
        <w:t>Ft + ÁFA</w:t>
      </w:r>
    </w:p>
    <w:p w14:paraId="524AA0B6" w14:textId="03975F3A" w:rsidR="00B77DA9" w:rsidRPr="00E43DB9" w:rsidRDefault="00B77DA9" w:rsidP="00B77DA9">
      <w:pPr>
        <w:pStyle w:val="NormlWeb"/>
        <w:numPr>
          <w:ilvl w:val="0"/>
          <w:numId w:val="5"/>
        </w:numPr>
        <w:suppressAutoHyphens/>
        <w:autoSpaceDN w:val="0"/>
        <w:spacing w:before="0" w:beforeAutospacing="0" w:after="0" w:afterAutospacing="0"/>
        <w:ind w:left="284" w:right="1134" w:hanging="284"/>
        <w:textAlignment w:val="baseline"/>
        <w:rPr>
          <w:rFonts w:ascii="Garamond" w:hAnsi="Garamond" w:cstheme="minorHAnsi"/>
          <w:b/>
          <w:bCs/>
          <w:sz w:val="22"/>
          <w:szCs w:val="22"/>
        </w:rPr>
      </w:pPr>
      <w:r w:rsidRPr="00E43DB9">
        <w:rPr>
          <w:rFonts w:ascii="Garamond" w:hAnsi="Garamond" w:cstheme="minorHAnsi"/>
          <w:bCs/>
          <w:sz w:val="22"/>
          <w:szCs w:val="22"/>
        </w:rPr>
        <w:t xml:space="preserve">amelyből a II. Kivitelezési Rész </w:t>
      </w:r>
      <w:r w:rsidR="00BA4FB4" w:rsidRPr="00E43DB9">
        <w:rPr>
          <w:rFonts w:ascii="Garamond" w:hAnsi="Garamond" w:cstheme="minorHAnsi"/>
          <w:bCs/>
          <w:sz w:val="22"/>
          <w:szCs w:val="22"/>
        </w:rPr>
        <w:t xml:space="preserve">ellenértéke: </w:t>
      </w:r>
      <w:r w:rsidR="00BA4FB4">
        <w:rPr>
          <w:rFonts w:ascii="Garamond" w:hAnsi="Garamond" w:cstheme="minorHAnsi"/>
          <w:bCs/>
          <w:sz w:val="22"/>
          <w:szCs w:val="22"/>
        </w:rPr>
        <w:tab/>
        <w:t xml:space="preserve"> 2.693.098.310</w:t>
      </w:r>
      <w:r w:rsidR="00BA4FB4" w:rsidRPr="00D9370D">
        <w:rPr>
          <w:rFonts w:ascii="Garamond" w:hAnsi="Garamond" w:cstheme="minorHAnsi"/>
          <w:bCs/>
          <w:i/>
          <w:iCs/>
          <w:sz w:val="22"/>
          <w:szCs w:val="22"/>
        </w:rPr>
        <w:t>, -</w:t>
      </w:r>
      <w:r w:rsidRPr="00E43DB9">
        <w:rPr>
          <w:rFonts w:ascii="Garamond" w:hAnsi="Garamond" w:cstheme="minorHAnsi"/>
          <w:bCs/>
          <w:sz w:val="22"/>
          <w:szCs w:val="22"/>
        </w:rPr>
        <w:t xml:space="preserve"> -</w:t>
      </w:r>
      <w:r>
        <w:rPr>
          <w:rFonts w:ascii="Garamond" w:hAnsi="Garamond" w:cstheme="minorHAnsi"/>
          <w:bCs/>
          <w:sz w:val="22"/>
          <w:szCs w:val="22"/>
        </w:rPr>
        <w:t xml:space="preserve"> </w:t>
      </w:r>
      <w:r w:rsidRPr="00E43DB9">
        <w:rPr>
          <w:rFonts w:ascii="Garamond" w:hAnsi="Garamond" w:cstheme="minorHAnsi"/>
          <w:bCs/>
          <w:sz w:val="22"/>
          <w:szCs w:val="22"/>
        </w:rPr>
        <w:t>Ft + ÁFA</w:t>
      </w:r>
      <w:r w:rsidRPr="00E43DB9" w:rsidDel="00080F4B">
        <w:rPr>
          <w:rFonts w:ascii="Garamond" w:hAnsi="Garamond" w:cstheme="minorHAnsi"/>
          <w:b/>
          <w:bCs/>
          <w:sz w:val="22"/>
          <w:szCs w:val="22"/>
        </w:rPr>
        <w:t xml:space="preserve"> </w:t>
      </w:r>
      <w:r>
        <w:rPr>
          <w:rFonts w:ascii="Garamond" w:hAnsi="Garamond" w:cstheme="minorHAnsi"/>
          <w:b/>
          <w:bCs/>
          <w:sz w:val="22"/>
          <w:szCs w:val="22"/>
        </w:rPr>
        <w:t>„</w:t>
      </w:r>
    </w:p>
    <w:p w14:paraId="00000043" w14:textId="77777777" w:rsidR="001400B7" w:rsidRDefault="001400B7" w:rsidP="00360985">
      <w:pPr>
        <w:pBdr>
          <w:top w:val="nil"/>
          <w:left w:val="nil"/>
          <w:bottom w:val="nil"/>
          <w:right w:val="nil"/>
          <w:between w:val="nil"/>
        </w:pBdr>
        <w:shd w:val="clear" w:color="auto" w:fill="FFFFFF" w:themeFill="background1"/>
        <w:spacing w:after="120" w:line="240" w:lineRule="auto"/>
        <w:jc w:val="left"/>
        <w:rPr>
          <w:rFonts w:ascii="Garamond" w:eastAsia="Garamond" w:hAnsi="Garamond" w:cs="Garamond"/>
          <w:b/>
          <w:color w:val="000000"/>
        </w:rPr>
      </w:pPr>
    </w:p>
    <w:p w14:paraId="5E0F00A1" w14:textId="71A89846" w:rsidR="0024684C" w:rsidRPr="00360985" w:rsidRDefault="0024684C" w:rsidP="00360985">
      <w:pPr>
        <w:pBdr>
          <w:top w:val="nil"/>
          <w:left w:val="nil"/>
          <w:bottom w:val="nil"/>
          <w:right w:val="nil"/>
          <w:between w:val="nil"/>
        </w:pBdr>
        <w:shd w:val="clear" w:color="auto" w:fill="FFFFFF" w:themeFill="background1"/>
        <w:spacing w:after="120" w:line="240" w:lineRule="auto"/>
        <w:rPr>
          <w:rFonts w:ascii="Garamond" w:eastAsia="Garamond" w:hAnsi="Garamond" w:cs="Garamond"/>
          <w:color w:val="000000"/>
        </w:rPr>
      </w:pPr>
      <w:r w:rsidRPr="00360985">
        <w:rPr>
          <w:rFonts w:ascii="Garamond" w:eastAsia="Garamond" w:hAnsi="Garamond" w:cs="Garamond"/>
          <w:b/>
          <w:color w:val="000000"/>
        </w:rPr>
        <w:t>III.2.</w:t>
      </w:r>
      <w:r w:rsidRPr="00360985">
        <w:rPr>
          <w:rFonts w:ascii="Garamond" w:eastAsia="Garamond" w:hAnsi="Garamond" w:cs="Garamond"/>
          <w:color w:val="000000"/>
        </w:rPr>
        <w:t xml:space="preserve"> Szerződő Felek a II.1.3. pontban rögzítettekre tekintettel megállapodnak, hogy a Szerződés 2.4. pont szerinti </w:t>
      </w:r>
      <w:r w:rsidRPr="00360985">
        <w:rPr>
          <w:rFonts w:ascii="Garamond" w:eastAsia="Calibri" w:hAnsi="Garamond" w:cs="Calibri"/>
          <w:lang w:eastAsia="en-GB"/>
        </w:rPr>
        <w:t xml:space="preserve">„Számlázás, teljesítésigazolás” fejezet </w:t>
      </w:r>
      <w:r w:rsidRPr="00360985">
        <w:rPr>
          <w:rFonts w:ascii="Garamond" w:eastAsia="Garamond" w:hAnsi="Garamond" w:cs="Garamond"/>
          <w:color w:val="000000"/>
        </w:rPr>
        <w:t xml:space="preserve">rendelkezéseit az alábbi, utolsó bekezdéssel egészítik ki: </w:t>
      </w:r>
    </w:p>
    <w:p w14:paraId="404B94BE" w14:textId="77777777" w:rsidR="0024684C" w:rsidRPr="00360985" w:rsidRDefault="0024684C" w:rsidP="00360985">
      <w:pPr>
        <w:pBdr>
          <w:top w:val="nil"/>
          <w:left w:val="nil"/>
          <w:bottom w:val="nil"/>
          <w:right w:val="nil"/>
          <w:between w:val="nil"/>
        </w:pBdr>
        <w:shd w:val="clear" w:color="auto" w:fill="FFFFFF" w:themeFill="background1"/>
        <w:spacing w:after="120" w:line="240" w:lineRule="auto"/>
        <w:rPr>
          <w:rFonts w:ascii="Garamond" w:eastAsia="Garamond" w:hAnsi="Garamond" w:cs="Garamond"/>
          <w:color w:val="000000"/>
        </w:rPr>
      </w:pPr>
    </w:p>
    <w:p w14:paraId="4C7F8A69" w14:textId="337EEA73" w:rsidR="0024684C" w:rsidRDefault="0024684C" w:rsidP="00360985">
      <w:pPr>
        <w:pBdr>
          <w:top w:val="nil"/>
          <w:left w:val="nil"/>
          <w:bottom w:val="nil"/>
          <w:right w:val="nil"/>
          <w:between w:val="nil"/>
        </w:pBdr>
        <w:shd w:val="clear" w:color="auto" w:fill="FFFFFF" w:themeFill="background1"/>
        <w:spacing w:after="120" w:line="240" w:lineRule="auto"/>
        <w:rPr>
          <w:rFonts w:ascii="Garamond" w:eastAsia="Garamond" w:hAnsi="Garamond" w:cs="Garamond"/>
          <w:color w:val="000000"/>
        </w:rPr>
      </w:pPr>
      <w:r w:rsidRPr="00360985">
        <w:rPr>
          <w:rFonts w:ascii="Garamond" w:eastAsia="Garamond" w:hAnsi="Garamond" w:cs="Garamond"/>
          <w:color w:val="000000"/>
        </w:rPr>
        <w:t>"Felek rögzítik, hogy a megrendelt pótmunka díját a Szerződés jelen fejezete szerint kiállított teljesítésigazolást követően a Szerződés szerinti soron következő rész- vagy végszámlában számolják el. Felek rögzítik, hogy a pórmunka díjának számlázására, teljesítésigazolására a Szerződés jelen fejezete szerinti rendelkezéseket kell alkalmazni. "</w:t>
      </w:r>
    </w:p>
    <w:p w14:paraId="6150214E" w14:textId="77777777" w:rsidR="0024684C" w:rsidRDefault="0024684C" w:rsidP="00A460EE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left"/>
        <w:rPr>
          <w:rFonts w:ascii="Garamond" w:eastAsia="Garamond" w:hAnsi="Garamond" w:cs="Garamond"/>
          <w:b/>
          <w:color w:val="000000"/>
        </w:rPr>
      </w:pPr>
    </w:p>
    <w:p w14:paraId="00000044" w14:textId="77777777" w:rsidR="001400B7" w:rsidRDefault="00B77DA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259" w:firstLine="424"/>
        <w:jc w:val="center"/>
        <w:rPr>
          <w:rFonts w:ascii="Garamond" w:eastAsia="Garamond" w:hAnsi="Garamond" w:cs="Garamond"/>
          <w:b/>
          <w:color w:val="000000"/>
        </w:rPr>
      </w:pPr>
      <w:r>
        <w:rPr>
          <w:rFonts w:ascii="Garamond" w:eastAsia="Garamond" w:hAnsi="Garamond" w:cs="Garamond"/>
          <w:b/>
          <w:color w:val="000000"/>
        </w:rPr>
        <w:t>IV. ZÁRÓ RENDELKEZÉSEK</w:t>
      </w:r>
    </w:p>
    <w:p w14:paraId="00000045" w14:textId="77777777" w:rsidR="001400B7" w:rsidRDefault="00B77DA9">
      <w:pPr>
        <w:ind w:right="259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ab/>
      </w:r>
      <w:r>
        <w:rPr>
          <w:rFonts w:ascii="Garamond" w:eastAsia="Garamond" w:hAnsi="Garamond" w:cs="Garamond"/>
        </w:rPr>
        <w:tab/>
      </w:r>
    </w:p>
    <w:p w14:paraId="1AE57CEB" w14:textId="4A46CF93" w:rsidR="00BC5B85" w:rsidRPr="00BC5B85" w:rsidRDefault="00BC5B85" w:rsidP="00BC5B85">
      <w:pPr>
        <w:pBdr>
          <w:top w:val="nil"/>
          <w:left w:val="nil"/>
          <w:bottom w:val="nil"/>
          <w:right w:val="nil"/>
          <w:between w:val="nil"/>
        </w:pBdr>
        <w:ind w:right="259"/>
        <w:rPr>
          <w:rFonts w:ascii="Garamond" w:eastAsia="Garamond" w:hAnsi="Garamond" w:cs="Garamond"/>
          <w:b/>
        </w:rPr>
      </w:pPr>
      <w:r w:rsidRPr="00BC5B85">
        <w:rPr>
          <w:rFonts w:ascii="Garamond" w:eastAsia="Garamond" w:hAnsi="Garamond" w:cs="Garamond"/>
          <w:b/>
        </w:rPr>
        <w:t xml:space="preserve">IV.1. </w:t>
      </w:r>
      <w:r w:rsidRPr="00BC5B85">
        <w:rPr>
          <w:rFonts w:ascii="Garamond" w:eastAsia="Garamond" w:hAnsi="Garamond" w:cs="Garamond"/>
          <w:bCs/>
        </w:rPr>
        <w:t xml:space="preserve">A Felek rögzítik, hogy a </w:t>
      </w:r>
      <w:r>
        <w:rPr>
          <w:rFonts w:ascii="Garamond" w:eastAsia="Garamond" w:hAnsi="Garamond" w:cs="Garamond"/>
          <w:bCs/>
        </w:rPr>
        <w:t>3</w:t>
      </w:r>
      <w:r w:rsidRPr="00BC5B85">
        <w:rPr>
          <w:rFonts w:ascii="Garamond" w:eastAsia="Garamond" w:hAnsi="Garamond" w:cs="Garamond"/>
          <w:bCs/>
        </w:rPr>
        <w:t xml:space="preserve">. számú módosítás felülírja a Feleknek a jelen módosítás tárgykörébe tartozó korábbi nyilatkozatait, és a Feleknek a szerződésmódosítás tárgyába tartozó teljes megállapodását tartalmazza. A Szerződés és az 1. </w:t>
      </w:r>
      <w:r>
        <w:rPr>
          <w:rFonts w:ascii="Garamond" w:eastAsia="Garamond" w:hAnsi="Garamond" w:cs="Garamond"/>
          <w:bCs/>
        </w:rPr>
        <w:t xml:space="preserve">és 2. </w:t>
      </w:r>
      <w:r w:rsidRPr="00BC5B85">
        <w:rPr>
          <w:rFonts w:ascii="Garamond" w:eastAsia="Garamond" w:hAnsi="Garamond" w:cs="Garamond"/>
          <w:bCs/>
        </w:rPr>
        <w:t xml:space="preserve">számú módosítás a jelen </w:t>
      </w:r>
      <w:r>
        <w:rPr>
          <w:rFonts w:ascii="Garamond" w:eastAsia="Garamond" w:hAnsi="Garamond" w:cs="Garamond"/>
          <w:bCs/>
        </w:rPr>
        <w:t>3</w:t>
      </w:r>
      <w:r w:rsidRPr="00BC5B85">
        <w:rPr>
          <w:rFonts w:ascii="Garamond" w:eastAsia="Garamond" w:hAnsi="Garamond" w:cs="Garamond"/>
          <w:bCs/>
        </w:rPr>
        <w:t xml:space="preserve">. számú módosítással együtt érvényes és hatályos, a </w:t>
      </w:r>
      <w:r>
        <w:rPr>
          <w:rFonts w:ascii="Garamond" w:eastAsia="Garamond" w:hAnsi="Garamond" w:cs="Garamond"/>
          <w:bCs/>
        </w:rPr>
        <w:t>3</w:t>
      </w:r>
      <w:r w:rsidRPr="00BC5B85">
        <w:rPr>
          <w:rFonts w:ascii="Garamond" w:eastAsia="Garamond" w:hAnsi="Garamond" w:cs="Garamond"/>
          <w:bCs/>
        </w:rPr>
        <w:t xml:space="preserve">. számú módosítással nem érintett részek, kikötések és feltételek változatlan tartalommal hatályban maradnak. Jelen </w:t>
      </w:r>
      <w:r>
        <w:rPr>
          <w:rFonts w:ascii="Garamond" w:eastAsia="Garamond" w:hAnsi="Garamond" w:cs="Garamond"/>
          <w:bCs/>
        </w:rPr>
        <w:t>3</w:t>
      </w:r>
      <w:r w:rsidRPr="00BC5B85">
        <w:rPr>
          <w:rFonts w:ascii="Garamond" w:eastAsia="Garamond" w:hAnsi="Garamond" w:cs="Garamond"/>
          <w:bCs/>
        </w:rPr>
        <w:t>. számú módosítás a Szerződés elválaszthatatlan részét képezi.</w:t>
      </w:r>
    </w:p>
    <w:p w14:paraId="70F606C4" w14:textId="77777777" w:rsidR="00BC5B85" w:rsidRPr="00BC5B85" w:rsidRDefault="00BC5B85" w:rsidP="00BC5B85">
      <w:pPr>
        <w:pBdr>
          <w:top w:val="nil"/>
          <w:left w:val="nil"/>
          <w:bottom w:val="nil"/>
          <w:right w:val="nil"/>
          <w:between w:val="nil"/>
        </w:pBdr>
        <w:ind w:right="259"/>
        <w:rPr>
          <w:rFonts w:ascii="Garamond" w:eastAsia="Garamond" w:hAnsi="Garamond" w:cs="Garamond"/>
          <w:b/>
        </w:rPr>
      </w:pPr>
    </w:p>
    <w:p w14:paraId="296E8906" w14:textId="4781F00D" w:rsidR="00BC5B85" w:rsidRPr="00BC5B85" w:rsidRDefault="00BC5B85" w:rsidP="00BC5B85">
      <w:pPr>
        <w:pBdr>
          <w:top w:val="nil"/>
          <w:left w:val="nil"/>
          <w:bottom w:val="nil"/>
          <w:right w:val="nil"/>
          <w:between w:val="nil"/>
        </w:pBdr>
        <w:ind w:right="259"/>
        <w:rPr>
          <w:rFonts w:ascii="Garamond" w:eastAsia="Garamond" w:hAnsi="Garamond" w:cs="Garamond"/>
          <w:b/>
        </w:rPr>
      </w:pPr>
      <w:r w:rsidRPr="00BC5B85">
        <w:rPr>
          <w:rFonts w:ascii="Garamond" w:eastAsia="Garamond" w:hAnsi="Garamond" w:cs="Garamond"/>
          <w:b/>
          <w:bCs/>
        </w:rPr>
        <w:t>IV.2</w:t>
      </w:r>
      <w:r w:rsidRPr="00BC5B85">
        <w:rPr>
          <w:rFonts w:ascii="Garamond" w:eastAsia="Garamond" w:hAnsi="Garamond" w:cs="Garamond"/>
          <w:b/>
        </w:rPr>
        <w:t xml:space="preserve">. </w:t>
      </w:r>
      <w:r w:rsidR="009D0BE0" w:rsidRPr="009D0BE0">
        <w:rPr>
          <w:rFonts w:ascii="Garamond" w:eastAsia="Garamond" w:hAnsi="Garamond" w:cs="Garamond"/>
          <w:bCs/>
        </w:rPr>
        <w:t>Vállalkozó csatolni fogj</w:t>
      </w:r>
      <w:r w:rsidR="009D0BE0">
        <w:rPr>
          <w:rFonts w:ascii="Garamond" w:eastAsia="Garamond" w:hAnsi="Garamond" w:cs="Garamond"/>
          <w:bCs/>
        </w:rPr>
        <w:t>a</w:t>
      </w:r>
      <w:r w:rsidR="009D0BE0" w:rsidRPr="009D0BE0">
        <w:rPr>
          <w:rFonts w:ascii="Garamond" w:eastAsia="Garamond" w:hAnsi="Garamond" w:cs="Garamond"/>
          <w:bCs/>
        </w:rPr>
        <w:t xml:space="preserve"> a jelen Szerződés vonatkozásában rendelkezésre bocsátott teljesítési biztosíték kiegészítésének igazolás</w:t>
      </w:r>
      <w:r w:rsidR="009D0BE0">
        <w:rPr>
          <w:rFonts w:ascii="Garamond" w:eastAsia="Garamond" w:hAnsi="Garamond" w:cs="Garamond"/>
          <w:bCs/>
        </w:rPr>
        <w:t>át</w:t>
      </w:r>
      <w:r w:rsidR="009D0BE0" w:rsidRPr="009D0BE0">
        <w:rPr>
          <w:rFonts w:ascii="Garamond" w:eastAsia="Garamond" w:hAnsi="Garamond" w:cs="Garamond"/>
          <w:bCs/>
        </w:rPr>
        <w:t>. Vállalkozó a jelen pontban foglalt kötelezettség</w:t>
      </w:r>
      <w:r w:rsidR="009D0BE0">
        <w:rPr>
          <w:rFonts w:ascii="Garamond" w:eastAsia="Garamond" w:hAnsi="Garamond" w:cs="Garamond"/>
          <w:bCs/>
        </w:rPr>
        <w:t>é</w:t>
      </w:r>
      <w:r w:rsidR="009D0BE0" w:rsidRPr="009D0BE0">
        <w:rPr>
          <w:rFonts w:ascii="Garamond" w:eastAsia="Garamond" w:hAnsi="Garamond" w:cs="Garamond"/>
          <w:bCs/>
        </w:rPr>
        <w:t>nek a jelen szerződésmódosítás valamennyi Fél által történő aláírásától és annak Vállalkozó által történő kézhezvétel</w:t>
      </w:r>
      <w:r w:rsidR="009D0BE0">
        <w:rPr>
          <w:rFonts w:ascii="Garamond" w:eastAsia="Garamond" w:hAnsi="Garamond" w:cs="Garamond"/>
          <w:bCs/>
        </w:rPr>
        <w:t>ét</w:t>
      </w:r>
      <w:r w:rsidR="009D0BE0" w:rsidRPr="009D0BE0">
        <w:rPr>
          <w:rFonts w:ascii="Garamond" w:eastAsia="Garamond" w:hAnsi="Garamond" w:cs="Garamond"/>
          <w:bCs/>
        </w:rPr>
        <w:t>ől számított 15 napon belül köteles eleget tenni.</w:t>
      </w:r>
    </w:p>
    <w:p w14:paraId="108B7822" w14:textId="77777777" w:rsidR="00BC5B85" w:rsidRPr="00BC5B85" w:rsidRDefault="00BC5B85" w:rsidP="00BC5B85">
      <w:pPr>
        <w:pBdr>
          <w:top w:val="nil"/>
          <w:left w:val="nil"/>
          <w:bottom w:val="nil"/>
          <w:right w:val="nil"/>
          <w:between w:val="nil"/>
        </w:pBdr>
        <w:ind w:right="259"/>
        <w:rPr>
          <w:rFonts w:ascii="Garamond" w:eastAsia="Garamond" w:hAnsi="Garamond" w:cs="Garamond"/>
          <w:b/>
        </w:rPr>
      </w:pPr>
    </w:p>
    <w:p w14:paraId="518C78BB" w14:textId="77777777" w:rsidR="00BC5B85" w:rsidRPr="00BC5B85" w:rsidRDefault="00BC5B85" w:rsidP="00BC5B85">
      <w:pPr>
        <w:pBdr>
          <w:top w:val="nil"/>
          <w:left w:val="nil"/>
          <w:bottom w:val="nil"/>
          <w:right w:val="nil"/>
          <w:between w:val="nil"/>
        </w:pBdr>
        <w:ind w:right="259"/>
        <w:rPr>
          <w:rFonts w:ascii="Garamond" w:eastAsia="Garamond" w:hAnsi="Garamond" w:cs="Garamond"/>
          <w:b/>
        </w:rPr>
      </w:pPr>
      <w:r w:rsidRPr="00BC5B85">
        <w:rPr>
          <w:rFonts w:ascii="Garamond" w:eastAsia="Garamond" w:hAnsi="Garamond" w:cs="Garamond"/>
          <w:b/>
        </w:rPr>
        <w:t xml:space="preserve">IV.3. </w:t>
      </w:r>
      <w:r w:rsidRPr="00BC5B85">
        <w:rPr>
          <w:rFonts w:ascii="Garamond" w:eastAsia="Garamond" w:hAnsi="Garamond" w:cs="Garamond"/>
          <w:bCs/>
        </w:rPr>
        <w:t>Jelen szerződésmódosítás 2 db egymással szó szerint megegyező példányban készült, amelynek 1 db eredeti példánya a Megrendelőt és 1 db eredeti példánya a Vállalkozót illeti meg.</w:t>
      </w:r>
    </w:p>
    <w:p w14:paraId="1500899C" w14:textId="77777777" w:rsidR="00BC5B85" w:rsidRPr="00BC5B85" w:rsidRDefault="00BC5B85" w:rsidP="00BC5B85">
      <w:pPr>
        <w:pBdr>
          <w:top w:val="nil"/>
          <w:left w:val="nil"/>
          <w:bottom w:val="nil"/>
          <w:right w:val="nil"/>
          <w:between w:val="nil"/>
        </w:pBdr>
        <w:ind w:right="259"/>
        <w:rPr>
          <w:rFonts w:ascii="Garamond" w:eastAsia="Garamond" w:hAnsi="Garamond" w:cs="Garamond"/>
          <w:b/>
        </w:rPr>
      </w:pPr>
    </w:p>
    <w:p w14:paraId="50ABD9D2" w14:textId="0AB66A4B" w:rsidR="00BC5B85" w:rsidRPr="00BC5B85" w:rsidRDefault="00BC5B85" w:rsidP="00BC5B85">
      <w:pPr>
        <w:pBdr>
          <w:top w:val="nil"/>
          <w:left w:val="nil"/>
          <w:bottom w:val="nil"/>
          <w:right w:val="nil"/>
          <w:between w:val="nil"/>
        </w:pBdr>
        <w:ind w:right="259"/>
        <w:rPr>
          <w:rFonts w:ascii="Garamond" w:eastAsia="Garamond" w:hAnsi="Garamond" w:cs="Garamond"/>
          <w:b/>
        </w:rPr>
      </w:pPr>
      <w:r w:rsidRPr="00BC5B85">
        <w:rPr>
          <w:rFonts w:ascii="Garamond" w:eastAsia="Garamond" w:hAnsi="Garamond" w:cs="Garamond"/>
          <w:b/>
        </w:rPr>
        <w:t xml:space="preserve">IV.4. </w:t>
      </w:r>
      <w:r w:rsidRPr="00BC5B85">
        <w:rPr>
          <w:rFonts w:ascii="Garamond" w:eastAsia="Garamond" w:hAnsi="Garamond" w:cs="Garamond"/>
          <w:bCs/>
        </w:rPr>
        <w:t xml:space="preserve">Jelen </w:t>
      </w:r>
      <w:r>
        <w:rPr>
          <w:rFonts w:ascii="Garamond" w:eastAsia="Garamond" w:hAnsi="Garamond" w:cs="Garamond"/>
          <w:bCs/>
        </w:rPr>
        <w:t>3</w:t>
      </w:r>
      <w:r w:rsidRPr="00BC5B85">
        <w:rPr>
          <w:rFonts w:ascii="Garamond" w:eastAsia="Garamond" w:hAnsi="Garamond" w:cs="Garamond"/>
          <w:bCs/>
        </w:rPr>
        <w:t>.</w:t>
      </w:r>
      <w:r>
        <w:rPr>
          <w:rFonts w:ascii="Garamond" w:eastAsia="Garamond" w:hAnsi="Garamond" w:cs="Garamond"/>
          <w:bCs/>
        </w:rPr>
        <w:t xml:space="preserve"> </w:t>
      </w:r>
      <w:r w:rsidRPr="00BC5B85">
        <w:rPr>
          <w:rFonts w:ascii="Garamond" w:eastAsia="Garamond" w:hAnsi="Garamond" w:cs="Garamond"/>
          <w:bCs/>
        </w:rPr>
        <w:t xml:space="preserve">számú módosítást a Felek elolvasás és értelmezés után, mint akaratukkal mindenben megegyezőt jóváhagyólag aláírták. A jelen </w:t>
      </w:r>
      <w:r>
        <w:rPr>
          <w:rFonts w:ascii="Garamond" w:eastAsia="Garamond" w:hAnsi="Garamond" w:cs="Garamond"/>
          <w:bCs/>
        </w:rPr>
        <w:t>3</w:t>
      </w:r>
      <w:r w:rsidRPr="00BC5B85">
        <w:rPr>
          <w:rFonts w:ascii="Garamond" w:eastAsia="Garamond" w:hAnsi="Garamond" w:cs="Garamond"/>
          <w:bCs/>
        </w:rPr>
        <w:t>. számú módosítás a</w:t>
      </w:r>
      <w:r>
        <w:rPr>
          <w:rFonts w:ascii="Garamond" w:eastAsia="Garamond" w:hAnsi="Garamond" w:cs="Garamond"/>
          <w:bCs/>
        </w:rPr>
        <w:t>nnak mindkét fél általi</w:t>
      </w:r>
      <w:r w:rsidRPr="00BC5B85">
        <w:rPr>
          <w:rFonts w:ascii="Garamond" w:eastAsia="Garamond" w:hAnsi="Garamond" w:cs="Garamond"/>
          <w:bCs/>
        </w:rPr>
        <w:t xml:space="preserve"> aláírás</w:t>
      </w:r>
      <w:r>
        <w:rPr>
          <w:rFonts w:ascii="Garamond" w:eastAsia="Garamond" w:hAnsi="Garamond" w:cs="Garamond"/>
          <w:bCs/>
        </w:rPr>
        <w:t>ának</w:t>
      </w:r>
      <w:r w:rsidRPr="00BC5B85">
        <w:rPr>
          <w:rFonts w:ascii="Garamond" w:eastAsia="Garamond" w:hAnsi="Garamond" w:cs="Garamond"/>
          <w:bCs/>
        </w:rPr>
        <w:t xml:space="preserve"> napján lép hatályba.</w:t>
      </w:r>
    </w:p>
    <w:p w14:paraId="0000004A" w14:textId="77777777" w:rsidR="001400B7" w:rsidRDefault="001400B7">
      <w:pPr>
        <w:pBdr>
          <w:top w:val="nil"/>
          <w:left w:val="nil"/>
          <w:bottom w:val="nil"/>
          <w:right w:val="nil"/>
          <w:between w:val="nil"/>
        </w:pBdr>
        <w:ind w:right="259"/>
        <w:rPr>
          <w:rFonts w:ascii="Garamond" w:eastAsia="Garamond" w:hAnsi="Garamond" w:cs="Garamond"/>
          <w:b/>
          <w:color w:val="000000"/>
        </w:rPr>
      </w:pPr>
    </w:p>
    <w:p w14:paraId="6BF71E48" w14:textId="77777777" w:rsidR="0066000D" w:rsidRDefault="0066000D">
      <w:pPr>
        <w:pBdr>
          <w:top w:val="nil"/>
          <w:left w:val="nil"/>
          <w:bottom w:val="nil"/>
          <w:right w:val="nil"/>
          <w:between w:val="nil"/>
        </w:pBdr>
        <w:ind w:right="259"/>
        <w:rPr>
          <w:rFonts w:ascii="Garamond" w:eastAsia="Garamond" w:hAnsi="Garamond" w:cs="Garamond"/>
          <w:b/>
          <w:color w:val="000000"/>
        </w:rPr>
      </w:pPr>
    </w:p>
    <w:p w14:paraId="11973A61" w14:textId="77777777" w:rsidR="0066000D" w:rsidRDefault="0066000D">
      <w:pPr>
        <w:pBdr>
          <w:top w:val="nil"/>
          <w:left w:val="nil"/>
          <w:bottom w:val="nil"/>
          <w:right w:val="nil"/>
          <w:between w:val="nil"/>
        </w:pBdr>
        <w:ind w:right="259"/>
        <w:rPr>
          <w:rFonts w:ascii="Garamond" w:eastAsia="Garamond" w:hAnsi="Garamond" w:cs="Garamond"/>
          <w:b/>
          <w:color w:val="000000"/>
        </w:rPr>
      </w:pPr>
    </w:p>
    <w:p w14:paraId="0000004B" w14:textId="0251A799" w:rsidR="001400B7" w:rsidRDefault="00B77DA9">
      <w:pPr>
        <w:pBdr>
          <w:top w:val="nil"/>
          <w:left w:val="nil"/>
          <w:bottom w:val="nil"/>
          <w:right w:val="nil"/>
          <w:between w:val="nil"/>
        </w:pBdr>
        <w:ind w:right="259"/>
        <w:rPr>
          <w:rFonts w:ascii="Garamond" w:eastAsia="Garamond" w:hAnsi="Garamond" w:cs="Garamond"/>
          <w:b/>
          <w:color w:val="000000"/>
        </w:rPr>
      </w:pPr>
      <w:r>
        <w:rPr>
          <w:rFonts w:ascii="Garamond" w:eastAsia="Garamond" w:hAnsi="Garamond" w:cs="Garamond"/>
          <w:b/>
          <w:color w:val="000000"/>
        </w:rPr>
        <w:t>Mellékletek:</w:t>
      </w:r>
    </w:p>
    <w:p w14:paraId="0000004C" w14:textId="77777777" w:rsidR="001400B7" w:rsidRDefault="001400B7">
      <w:pPr>
        <w:pBdr>
          <w:top w:val="nil"/>
          <w:left w:val="nil"/>
          <w:bottom w:val="nil"/>
          <w:right w:val="nil"/>
          <w:between w:val="nil"/>
        </w:pBdr>
        <w:ind w:right="259"/>
        <w:rPr>
          <w:rFonts w:ascii="Garamond" w:eastAsia="Garamond" w:hAnsi="Garamond" w:cs="Garamond"/>
          <w:color w:val="000000"/>
          <w:highlight w:val="yellow"/>
        </w:rPr>
      </w:pPr>
    </w:p>
    <w:p w14:paraId="0000004D" w14:textId="6333AF7C" w:rsidR="001400B7" w:rsidRPr="00920FC4" w:rsidRDefault="003435A5" w:rsidP="003435A5">
      <w:pPr>
        <w:pStyle w:val="Cmsor2"/>
        <w:tabs>
          <w:tab w:val="clear" w:pos="1440"/>
          <w:tab w:val="num" w:pos="993"/>
        </w:tabs>
        <w:spacing w:after="120"/>
        <w:ind w:hanging="873"/>
        <w:rPr>
          <w:rFonts w:ascii="Garamond" w:hAnsi="Garamond"/>
        </w:rPr>
      </w:pPr>
      <w:r w:rsidRPr="00920FC4">
        <w:rPr>
          <w:rFonts w:ascii="Garamond" w:hAnsi="Garamond"/>
        </w:rPr>
        <w:t xml:space="preserve">számú melléklet: </w:t>
      </w:r>
      <w:r w:rsidR="00455E27">
        <w:rPr>
          <w:rFonts w:ascii="Garamond" w:hAnsi="Garamond"/>
        </w:rPr>
        <w:t>6</w:t>
      </w:r>
      <w:r w:rsidRPr="00920FC4">
        <w:rPr>
          <w:rFonts w:ascii="Garamond" w:hAnsi="Garamond"/>
        </w:rPr>
        <w:t>. sz. változás bejelentés / Futópálya és Gurulóút többlet költségek (mellékletekkel)</w:t>
      </w:r>
    </w:p>
    <w:p w14:paraId="7BA93431" w14:textId="40E842C5" w:rsidR="003435A5" w:rsidRPr="00920FC4" w:rsidRDefault="003435A5" w:rsidP="003435A5">
      <w:pPr>
        <w:pStyle w:val="Cmsor2"/>
        <w:tabs>
          <w:tab w:val="clear" w:pos="1440"/>
          <w:tab w:val="num" w:pos="993"/>
        </w:tabs>
        <w:spacing w:after="120"/>
        <w:ind w:hanging="873"/>
        <w:rPr>
          <w:rFonts w:ascii="Garamond" w:hAnsi="Garamond"/>
        </w:rPr>
      </w:pPr>
      <w:r w:rsidRPr="00920FC4">
        <w:rPr>
          <w:rFonts w:ascii="Garamond" w:hAnsi="Garamond"/>
        </w:rPr>
        <w:t>számú melléklet:</w:t>
      </w:r>
      <w:r w:rsidRPr="00920FC4">
        <w:rPr>
          <w:rFonts w:ascii="Garamond" w:hAnsi="Garamond"/>
          <w:b/>
          <w:bCs/>
          <w:sz w:val="24"/>
        </w:rPr>
        <w:t xml:space="preserve"> </w:t>
      </w:r>
      <w:r w:rsidR="00455E27">
        <w:rPr>
          <w:rFonts w:ascii="Garamond" w:hAnsi="Garamond"/>
        </w:rPr>
        <w:t>7</w:t>
      </w:r>
      <w:r w:rsidRPr="00920FC4">
        <w:rPr>
          <w:rFonts w:ascii="Garamond" w:hAnsi="Garamond"/>
        </w:rPr>
        <w:t xml:space="preserve">. sz. változás bejelentés </w:t>
      </w:r>
      <w:proofErr w:type="gramStart"/>
      <w:r w:rsidRPr="00920FC4">
        <w:rPr>
          <w:rFonts w:ascii="Garamond" w:hAnsi="Garamond"/>
        </w:rPr>
        <w:t>/  Futópálya</w:t>
      </w:r>
      <w:proofErr w:type="gramEnd"/>
      <w:r w:rsidRPr="00920FC4">
        <w:rPr>
          <w:rFonts w:ascii="Garamond" w:hAnsi="Garamond"/>
        </w:rPr>
        <w:t xml:space="preserve"> amortizáció - 2025(mellékletekkel)</w:t>
      </w:r>
    </w:p>
    <w:p w14:paraId="7CD43502" w14:textId="4D61C972" w:rsidR="003435A5" w:rsidRPr="00920FC4" w:rsidRDefault="003435A5" w:rsidP="003435A5">
      <w:pPr>
        <w:pStyle w:val="Cmsor2"/>
        <w:tabs>
          <w:tab w:val="clear" w:pos="1440"/>
          <w:tab w:val="num" w:pos="993"/>
        </w:tabs>
        <w:spacing w:after="120"/>
        <w:ind w:hanging="873"/>
        <w:rPr>
          <w:rFonts w:ascii="Garamond" w:hAnsi="Garamond"/>
        </w:rPr>
      </w:pPr>
      <w:r w:rsidRPr="00920FC4">
        <w:rPr>
          <w:rFonts w:ascii="Garamond" w:hAnsi="Garamond"/>
        </w:rPr>
        <w:t>számú melléklet:</w:t>
      </w:r>
      <w:r w:rsidR="00885575" w:rsidRPr="00920FC4">
        <w:rPr>
          <w:rFonts w:ascii="Garamond" w:hAnsi="Garamond"/>
        </w:rPr>
        <w:t xml:space="preserve"> HBA hivatalos levél: </w:t>
      </w:r>
      <w:r w:rsidR="00885575" w:rsidRPr="00853F37">
        <w:rPr>
          <w:rFonts w:ascii="Garamond" w:hAnsi="Garamond"/>
        </w:rPr>
        <w:t>Többlet terhelésről tájékoztató WHB felé</w:t>
      </w:r>
    </w:p>
    <w:p w14:paraId="7691DB85" w14:textId="43199396" w:rsidR="003435A5" w:rsidRPr="00920FC4" w:rsidRDefault="003435A5" w:rsidP="003435A5">
      <w:pPr>
        <w:pStyle w:val="Cmsor2"/>
        <w:tabs>
          <w:tab w:val="clear" w:pos="1440"/>
          <w:tab w:val="num" w:pos="993"/>
        </w:tabs>
        <w:spacing w:after="120"/>
        <w:ind w:hanging="873"/>
        <w:rPr>
          <w:rFonts w:ascii="Garamond" w:hAnsi="Garamond"/>
        </w:rPr>
      </w:pPr>
      <w:r w:rsidRPr="00920FC4">
        <w:rPr>
          <w:rFonts w:ascii="Garamond" w:hAnsi="Garamond"/>
        </w:rPr>
        <w:t>számú melléklet: költségkimutatás</w:t>
      </w:r>
    </w:p>
    <w:p w14:paraId="063D48F4" w14:textId="6E2EE25F" w:rsidR="00885575" w:rsidRPr="00920FC4" w:rsidRDefault="00885575" w:rsidP="00885575">
      <w:pPr>
        <w:pStyle w:val="Cmsor2"/>
        <w:tabs>
          <w:tab w:val="clear" w:pos="1440"/>
          <w:tab w:val="num" w:pos="993"/>
        </w:tabs>
        <w:spacing w:after="120"/>
        <w:ind w:hanging="873"/>
        <w:rPr>
          <w:rFonts w:ascii="Garamond" w:hAnsi="Garamond"/>
        </w:rPr>
      </w:pPr>
      <w:r w:rsidRPr="00920FC4">
        <w:rPr>
          <w:rFonts w:ascii="Garamond" w:hAnsi="Garamond"/>
        </w:rPr>
        <w:t>számú melléklet: Műszaki Ellenőri nyilatkozat, Költségvetési felülvizsgálati jelentés</w:t>
      </w:r>
    </w:p>
    <w:p w14:paraId="647F6472" w14:textId="77777777" w:rsidR="00885575" w:rsidRDefault="00885575" w:rsidP="00885575">
      <w:pPr>
        <w:pStyle w:val="Cmsor2"/>
        <w:numPr>
          <w:ilvl w:val="0"/>
          <w:numId w:val="0"/>
        </w:numPr>
        <w:spacing w:after="120"/>
        <w:ind w:left="1440"/>
      </w:pPr>
    </w:p>
    <w:p w14:paraId="0000004E" w14:textId="77777777" w:rsidR="001400B7" w:rsidRDefault="001400B7">
      <w:pPr>
        <w:ind w:right="259"/>
        <w:rPr>
          <w:rFonts w:ascii="Garamond" w:eastAsia="Garamond" w:hAnsi="Garamond" w:cs="Garamond"/>
        </w:rPr>
      </w:pPr>
    </w:p>
    <w:p w14:paraId="3A0DD075" w14:textId="77777777" w:rsidR="0066000D" w:rsidRDefault="0066000D">
      <w:pPr>
        <w:ind w:right="259"/>
        <w:rPr>
          <w:rFonts w:ascii="Garamond" w:eastAsia="Garamond" w:hAnsi="Garamond" w:cs="Garamond"/>
        </w:rPr>
      </w:pPr>
    </w:p>
    <w:p w14:paraId="63FB3585" w14:textId="77777777" w:rsidR="003435A5" w:rsidRDefault="003435A5">
      <w:pPr>
        <w:ind w:right="259"/>
        <w:rPr>
          <w:rFonts w:ascii="Garamond" w:eastAsia="Garamond" w:hAnsi="Garamond" w:cs="Garamond"/>
        </w:rPr>
      </w:pPr>
    </w:p>
    <w:p w14:paraId="5916C684" w14:textId="77777777" w:rsidR="003435A5" w:rsidRDefault="003435A5">
      <w:pPr>
        <w:ind w:right="259"/>
        <w:rPr>
          <w:rFonts w:ascii="Garamond" w:eastAsia="Garamond" w:hAnsi="Garamond" w:cs="Garamond"/>
        </w:rPr>
      </w:pPr>
    </w:p>
    <w:p w14:paraId="4C2EC294" w14:textId="77777777" w:rsidR="003435A5" w:rsidRDefault="003435A5">
      <w:pPr>
        <w:ind w:right="259"/>
        <w:rPr>
          <w:rFonts w:ascii="Garamond" w:eastAsia="Garamond" w:hAnsi="Garamond" w:cs="Garamond"/>
        </w:rPr>
      </w:pPr>
    </w:p>
    <w:p w14:paraId="40AF2843" w14:textId="77777777" w:rsidR="003435A5" w:rsidRDefault="003435A5">
      <w:pPr>
        <w:ind w:right="259"/>
        <w:rPr>
          <w:rFonts w:ascii="Garamond" w:eastAsia="Garamond" w:hAnsi="Garamond" w:cs="Garamond"/>
        </w:rPr>
      </w:pPr>
    </w:p>
    <w:p w14:paraId="0000004F" w14:textId="7629A48D" w:rsidR="001400B7" w:rsidRDefault="00B77DA9">
      <w:pPr>
        <w:ind w:right="259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Kelt: …………..., 202. ………. ……</w:t>
      </w:r>
      <w:r>
        <w:rPr>
          <w:rFonts w:ascii="Garamond" w:eastAsia="Garamond" w:hAnsi="Garamond" w:cs="Garamond"/>
        </w:rPr>
        <w:tab/>
      </w:r>
      <w:r>
        <w:rPr>
          <w:rFonts w:ascii="Garamond" w:eastAsia="Garamond" w:hAnsi="Garamond" w:cs="Garamond"/>
        </w:rPr>
        <w:tab/>
      </w:r>
      <w:r>
        <w:rPr>
          <w:rFonts w:ascii="Garamond" w:eastAsia="Garamond" w:hAnsi="Garamond" w:cs="Garamond"/>
        </w:rPr>
        <w:tab/>
        <w:t>Kelt: …………, 202. ………. ……</w:t>
      </w:r>
    </w:p>
    <w:p w14:paraId="576C96BE" w14:textId="77777777" w:rsidR="00B77DA9" w:rsidRDefault="00B77DA9">
      <w:pPr>
        <w:ind w:right="259"/>
        <w:rPr>
          <w:rFonts w:ascii="Garamond" w:eastAsia="Garamond" w:hAnsi="Garamond" w:cs="Garamond"/>
        </w:rPr>
      </w:pPr>
    </w:p>
    <w:p w14:paraId="366A22B7" w14:textId="77777777" w:rsidR="00B77DA9" w:rsidRDefault="00B77DA9">
      <w:pPr>
        <w:ind w:right="259"/>
        <w:rPr>
          <w:rFonts w:ascii="Garamond" w:eastAsia="Garamond" w:hAnsi="Garamond" w:cs="Garamond"/>
        </w:rPr>
      </w:pPr>
    </w:p>
    <w:p w14:paraId="668A3014" w14:textId="77777777" w:rsidR="00B77DA9" w:rsidRDefault="00B77DA9">
      <w:pPr>
        <w:ind w:right="259"/>
        <w:rPr>
          <w:rFonts w:ascii="Garamond" w:eastAsia="Garamond" w:hAnsi="Garamond" w:cs="Garamond"/>
        </w:rPr>
      </w:pPr>
    </w:p>
    <w:p w14:paraId="00000050" w14:textId="77777777" w:rsidR="001400B7" w:rsidRDefault="001400B7">
      <w:pPr>
        <w:ind w:right="259"/>
        <w:rPr>
          <w:rFonts w:ascii="Garamond" w:eastAsia="Garamond" w:hAnsi="Garamond" w:cs="Garamond"/>
        </w:rPr>
      </w:pPr>
    </w:p>
    <w:p w14:paraId="6FFDE14B" w14:textId="77777777" w:rsidR="0066000D" w:rsidRDefault="0066000D">
      <w:pPr>
        <w:ind w:right="259"/>
        <w:rPr>
          <w:rFonts w:ascii="Garamond" w:eastAsia="Garamond" w:hAnsi="Garamond" w:cs="Garamond"/>
        </w:rPr>
      </w:pPr>
    </w:p>
    <w:p w14:paraId="44F1C79D" w14:textId="77777777" w:rsidR="0066000D" w:rsidRDefault="0066000D">
      <w:pPr>
        <w:ind w:right="259"/>
        <w:rPr>
          <w:rFonts w:ascii="Garamond" w:eastAsia="Garamond" w:hAnsi="Garamond" w:cs="Garamond"/>
        </w:rPr>
      </w:pPr>
    </w:p>
    <w:p w14:paraId="7B1D22BF" w14:textId="77777777" w:rsidR="0066000D" w:rsidRDefault="0066000D">
      <w:pPr>
        <w:ind w:right="259"/>
        <w:rPr>
          <w:rFonts w:ascii="Garamond" w:eastAsia="Garamond" w:hAnsi="Garamond" w:cs="Garamond"/>
        </w:rPr>
      </w:pPr>
    </w:p>
    <w:p w14:paraId="30CA681F" w14:textId="77777777" w:rsidR="0066000D" w:rsidRDefault="0066000D">
      <w:pPr>
        <w:ind w:right="259"/>
        <w:rPr>
          <w:rFonts w:ascii="Garamond" w:eastAsia="Garamond" w:hAnsi="Garamond" w:cs="Garamond"/>
        </w:rPr>
      </w:pPr>
    </w:p>
    <w:p w14:paraId="00000051" w14:textId="77777777" w:rsidR="001400B7" w:rsidRDefault="001400B7">
      <w:pPr>
        <w:ind w:right="259"/>
        <w:rPr>
          <w:rFonts w:ascii="Garamond" w:eastAsia="Garamond" w:hAnsi="Garamond" w:cs="Garamond"/>
        </w:rPr>
      </w:pPr>
    </w:p>
    <w:p w14:paraId="00000052" w14:textId="77777777" w:rsidR="001400B7" w:rsidRDefault="001400B7">
      <w:pPr>
        <w:ind w:right="259"/>
        <w:rPr>
          <w:rFonts w:ascii="Garamond" w:eastAsia="Garamond" w:hAnsi="Garamond" w:cs="Garamond"/>
        </w:rPr>
      </w:pPr>
    </w:p>
    <w:tbl>
      <w:tblPr>
        <w:tblStyle w:val="a"/>
        <w:tblW w:w="9486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4678"/>
        <w:gridCol w:w="283"/>
        <w:gridCol w:w="4525"/>
      </w:tblGrid>
      <w:tr w:rsidR="001400B7" w14:paraId="11C1DC3A" w14:textId="77777777" w:rsidTr="00B77DA9">
        <w:tc>
          <w:tcPr>
            <w:tcW w:w="4678" w:type="dxa"/>
            <w:tcBorders>
              <w:top w:val="dotted" w:sz="4" w:space="0" w:color="auto"/>
            </w:tcBorders>
          </w:tcPr>
          <w:p w14:paraId="00000054" w14:textId="3A15879A" w:rsidR="001400B7" w:rsidRDefault="00B77DA9" w:rsidP="00B77DA9">
            <w:pPr>
              <w:pStyle w:val="Cmsor3"/>
              <w:numPr>
                <w:ilvl w:val="0"/>
                <w:numId w:val="0"/>
              </w:numPr>
              <w:spacing w:after="0"/>
              <w:ind w:right="261"/>
              <w:jc w:val="center"/>
              <w:rPr>
                <w:rFonts w:ascii="Garamond" w:eastAsia="Garamond" w:hAnsi="Garamond" w:cs="Garamond"/>
              </w:rPr>
            </w:pPr>
            <w:r>
              <w:rPr>
                <w:rFonts w:ascii="Garamond" w:eastAsia="Garamond" w:hAnsi="Garamond" w:cs="Garamond"/>
                <w:b/>
                <w:color w:val="000000"/>
              </w:rPr>
              <w:t xml:space="preserve">HÉVÍZ-BALATON AIRPORT </w:t>
            </w:r>
            <w:proofErr w:type="spellStart"/>
            <w:r>
              <w:rPr>
                <w:rFonts w:ascii="Garamond" w:eastAsia="Garamond" w:hAnsi="Garamond" w:cs="Garamond"/>
                <w:b/>
                <w:color w:val="000000"/>
              </w:rPr>
              <w:t>Korlátolt</w:t>
            </w:r>
            <w:proofErr w:type="spellEnd"/>
            <w:r>
              <w:rPr>
                <w:rFonts w:ascii="Garamond" w:eastAsia="Garamond" w:hAnsi="Garamond" w:cs="Garamond"/>
                <w:b/>
                <w:color w:val="000000"/>
              </w:rPr>
              <w:t xml:space="preserve"> </w:t>
            </w:r>
            <w:proofErr w:type="spellStart"/>
            <w:r>
              <w:rPr>
                <w:rFonts w:ascii="Garamond" w:eastAsia="Garamond" w:hAnsi="Garamond" w:cs="Garamond"/>
                <w:b/>
                <w:color w:val="000000"/>
              </w:rPr>
              <w:t>Felelősségű</w:t>
            </w:r>
            <w:proofErr w:type="spellEnd"/>
            <w:r>
              <w:rPr>
                <w:rFonts w:ascii="Garamond" w:eastAsia="Garamond" w:hAnsi="Garamond" w:cs="Garamond"/>
                <w:b/>
                <w:color w:val="000000"/>
              </w:rPr>
              <w:t xml:space="preserve"> </w:t>
            </w:r>
            <w:proofErr w:type="spellStart"/>
            <w:r>
              <w:rPr>
                <w:rFonts w:ascii="Garamond" w:eastAsia="Garamond" w:hAnsi="Garamond" w:cs="Garamond"/>
                <w:b/>
                <w:color w:val="000000"/>
              </w:rPr>
              <w:t>Társaság</w:t>
            </w:r>
            <w:proofErr w:type="spellEnd"/>
          </w:p>
          <w:p w14:paraId="00000055" w14:textId="77777777" w:rsidR="001400B7" w:rsidRDefault="00B77DA9" w:rsidP="00B77DA9">
            <w:pPr>
              <w:pStyle w:val="Cmsor3"/>
              <w:numPr>
                <w:ilvl w:val="0"/>
                <w:numId w:val="0"/>
              </w:numPr>
              <w:spacing w:after="0"/>
              <w:ind w:right="261"/>
              <w:jc w:val="center"/>
              <w:rPr>
                <w:rFonts w:ascii="Garamond" w:eastAsia="Garamond" w:hAnsi="Garamond" w:cs="Garamond"/>
              </w:rPr>
            </w:pPr>
            <w:proofErr w:type="spellStart"/>
            <w:r>
              <w:rPr>
                <w:rFonts w:ascii="Garamond" w:eastAsia="Garamond" w:hAnsi="Garamond" w:cs="Garamond"/>
              </w:rPr>
              <w:t>Képviseli</w:t>
            </w:r>
            <w:proofErr w:type="spellEnd"/>
            <w:r>
              <w:rPr>
                <w:rFonts w:ascii="Garamond" w:eastAsia="Garamond" w:hAnsi="Garamond" w:cs="Garamond"/>
              </w:rPr>
              <w:t xml:space="preserve">: Benkő Attila </w:t>
            </w:r>
            <w:proofErr w:type="spellStart"/>
            <w:r>
              <w:rPr>
                <w:rFonts w:ascii="Garamond" w:eastAsia="Garamond" w:hAnsi="Garamond" w:cs="Garamond"/>
              </w:rPr>
              <w:t>ügyvezető</w:t>
            </w:r>
            <w:proofErr w:type="spellEnd"/>
          </w:p>
          <w:p w14:paraId="00000056" w14:textId="77777777" w:rsidR="001400B7" w:rsidRDefault="001400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right="259"/>
              <w:rPr>
                <w:rFonts w:ascii="Garamond" w:eastAsia="Garamond" w:hAnsi="Garamond" w:cs="Garamond"/>
                <w:color w:val="000000"/>
              </w:rPr>
            </w:pPr>
          </w:p>
          <w:p w14:paraId="00000057" w14:textId="77777777" w:rsidR="001400B7" w:rsidRDefault="001400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right="259"/>
              <w:rPr>
                <w:rFonts w:ascii="Garamond" w:eastAsia="Garamond" w:hAnsi="Garamond" w:cs="Garamond"/>
                <w:color w:val="000000"/>
              </w:rPr>
            </w:pPr>
          </w:p>
          <w:p w14:paraId="00000058" w14:textId="77777777" w:rsidR="001400B7" w:rsidRDefault="001400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right="259"/>
              <w:jc w:val="center"/>
              <w:rPr>
                <w:rFonts w:ascii="Garamond" w:eastAsia="Garamond" w:hAnsi="Garamond" w:cs="Garamond"/>
                <w:color w:val="000000"/>
              </w:rPr>
            </w:pPr>
          </w:p>
        </w:tc>
        <w:tc>
          <w:tcPr>
            <w:tcW w:w="283" w:type="dxa"/>
          </w:tcPr>
          <w:p w14:paraId="00000059" w14:textId="77777777" w:rsidR="001400B7" w:rsidRDefault="001400B7">
            <w:pPr>
              <w:pStyle w:val="Cmsor3"/>
              <w:spacing w:before="240"/>
              <w:ind w:right="259"/>
              <w:rPr>
                <w:rFonts w:ascii="Garamond" w:eastAsia="Garamond" w:hAnsi="Garamond" w:cs="Garamond"/>
              </w:rPr>
            </w:pPr>
          </w:p>
        </w:tc>
        <w:tc>
          <w:tcPr>
            <w:tcW w:w="4525" w:type="dxa"/>
            <w:tcBorders>
              <w:top w:val="dotted" w:sz="4" w:space="0" w:color="auto"/>
            </w:tcBorders>
          </w:tcPr>
          <w:p w14:paraId="0000005A" w14:textId="77777777" w:rsidR="001400B7" w:rsidRDefault="00B77DA9" w:rsidP="00B77DA9">
            <w:pPr>
              <w:pStyle w:val="Cmsor3"/>
              <w:numPr>
                <w:ilvl w:val="0"/>
                <w:numId w:val="0"/>
              </w:numPr>
              <w:spacing w:after="0"/>
              <w:ind w:right="261"/>
              <w:jc w:val="center"/>
              <w:rPr>
                <w:rFonts w:ascii="Garamond" w:eastAsia="Garamond" w:hAnsi="Garamond" w:cs="Garamond"/>
                <w:b/>
              </w:rPr>
            </w:pPr>
            <w:r>
              <w:rPr>
                <w:rFonts w:ascii="Garamond" w:eastAsia="Garamond" w:hAnsi="Garamond" w:cs="Garamond"/>
                <w:b/>
              </w:rPr>
              <w:t xml:space="preserve">WEST HUNGÁRIA BAU </w:t>
            </w:r>
            <w:proofErr w:type="spellStart"/>
            <w:r>
              <w:rPr>
                <w:rFonts w:ascii="Garamond" w:eastAsia="Garamond" w:hAnsi="Garamond" w:cs="Garamond"/>
                <w:b/>
              </w:rPr>
              <w:t>Építőipari</w:t>
            </w:r>
            <w:proofErr w:type="spellEnd"/>
            <w:r>
              <w:rPr>
                <w:rFonts w:ascii="Garamond" w:eastAsia="Garamond" w:hAnsi="Garamond" w:cs="Garamond"/>
                <w:b/>
              </w:rPr>
              <w:t xml:space="preserve"> </w:t>
            </w:r>
            <w:proofErr w:type="spellStart"/>
            <w:r>
              <w:rPr>
                <w:rFonts w:ascii="Garamond" w:eastAsia="Garamond" w:hAnsi="Garamond" w:cs="Garamond"/>
                <w:b/>
              </w:rPr>
              <w:t>Szolgáltató</w:t>
            </w:r>
            <w:proofErr w:type="spellEnd"/>
            <w:r>
              <w:rPr>
                <w:rFonts w:ascii="Garamond" w:eastAsia="Garamond" w:hAnsi="Garamond" w:cs="Garamond"/>
                <w:b/>
              </w:rPr>
              <w:t xml:space="preserve"> Korlátolt </w:t>
            </w:r>
            <w:proofErr w:type="spellStart"/>
            <w:r>
              <w:rPr>
                <w:rFonts w:ascii="Garamond" w:eastAsia="Garamond" w:hAnsi="Garamond" w:cs="Garamond"/>
                <w:b/>
              </w:rPr>
              <w:t>Felelősségű</w:t>
            </w:r>
            <w:proofErr w:type="spellEnd"/>
            <w:r>
              <w:rPr>
                <w:rFonts w:ascii="Garamond" w:eastAsia="Garamond" w:hAnsi="Garamond" w:cs="Garamond"/>
                <w:b/>
              </w:rPr>
              <w:t xml:space="preserve"> </w:t>
            </w:r>
            <w:proofErr w:type="spellStart"/>
            <w:r>
              <w:rPr>
                <w:rFonts w:ascii="Garamond" w:eastAsia="Garamond" w:hAnsi="Garamond" w:cs="Garamond"/>
                <w:b/>
              </w:rPr>
              <w:t>Társaság</w:t>
            </w:r>
            <w:proofErr w:type="spellEnd"/>
          </w:p>
          <w:p w14:paraId="0000005B" w14:textId="28ED720D" w:rsidR="001400B7" w:rsidRDefault="00B77DA9" w:rsidP="00B77DA9">
            <w:pPr>
              <w:pStyle w:val="Cmsor3"/>
              <w:spacing w:after="0"/>
              <w:ind w:left="0" w:right="261"/>
              <w:rPr>
                <w:rFonts w:ascii="Garamond" w:eastAsia="Garamond" w:hAnsi="Garamond" w:cs="Garamond"/>
              </w:rPr>
            </w:pPr>
            <w:r>
              <w:rPr>
                <w:rFonts w:ascii="Garamond" w:eastAsia="Garamond" w:hAnsi="Garamond" w:cs="Garamond"/>
              </w:rPr>
              <w:t xml:space="preserve">          </w:t>
            </w:r>
            <w:proofErr w:type="spellStart"/>
            <w:r>
              <w:rPr>
                <w:rFonts w:ascii="Garamond" w:eastAsia="Garamond" w:hAnsi="Garamond" w:cs="Garamond"/>
              </w:rPr>
              <w:t>Képviseli</w:t>
            </w:r>
            <w:proofErr w:type="spellEnd"/>
            <w:r>
              <w:rPr>
                <w:rFonts w:ascii="Garamond" w:eastAsia="Garamond" w:hAnsi="Garamond" w:cs="Garamond"/>
              </w:rPr>
              <w:t xml:space="preserve">: </w:t>
            </w:r>
            <w:proofErr w:type="spellStart"/>
            <w:r>
              <w:rPr>
                <w:rFonts w:ascii="Garamond" w:eastAsia="Garamond" w:hAnsi="Garamond" w:cs="Garamond"/>
              </w:rPr>
              <w:t>Paár</w:t>
            </w:r>
            <w:proofErr w:type="spellEnd"/>
            <w:r>
              <w:rPr>
                <w:rFonts w:ascii="Garamond" w:eastAsia="Garamond" w:hAnsi="Garamond" w:cs="Garamond"/>
              </w:rPr>
              <w:t xml:space="preserve"> Attila </w:t>
            </w:r>
            <w:proofErr w:type="spellStart"/>
            <w:r>
              <w:rPr>
                <w:rFonts w:ascii="Garamond" w:eastAsia="Garamond" w:hAnsi="Garamond" w:cs="Garamond"/>
              </w:rPr>
              <w:t>ügyvezető</w:t>
            </w:r>
            <w:proofErr w:type="spellEnd"/>
          </w:p>
          <w:p w14:paraId="0000005C" w14:textId="77777777" w:rsidR="001400B7" w:rsidRDefault="001400B7" w:rsidP="00B77DA9">
            <w:pPr>
              <w:pStyle w:val="Cmsor3"/>
              <w:numPr>
                <w:ilvl w:val="0"/>
                <w:numId w:val="0"/>
              </w:numPr>
              <w:spacing w:after="0"/>
              <w:ind w:left="2160" w:right="259"/>
              <w:rPr>
                <w:rFonts w:ascii="Garamond" w:eastAsia="Garamond" w:hAnsi="Garamond" w:cs="Garamond"/>
              </w:rPr>
            </w:pPr>
          </w:p>
          <w:p w14:paraId="0000005D" w14:textId="77777777" w:rsidR="001400B7" w:rsidRDefault="001400B7" w:rsidP="00B77DA9">
            <w:pPr>
              <w:pStyle w:val="Cmsor3"/>
              <w:numPr>
                <w:ilvl w:val="0"/>
                <w:numId w:val="0"/>
              </w:numPr>
              <w:spacing w:after="0"/>
              <w:ind w:left="2160" w:right="259"/>
              <w:rPr>
                <w:rFonts w:ascii="Garamond" w:eastAsia="Garamond" w:hAnsi="Garamond" w:cs="Garamond"/>
              </w:rPr>
            </w:pPr>
          </w:p>
          <w:p w14:paraId="0000005E" w14:textId="77777777" w:rsidR="001400B7" w:rsidRDefault="001400B7" w:rsidP="00B77DA9">
            <w:pPr>
              <w:pStyle w:val="Cmsor3"/>
              <w:numPr>
                <w:ilvl w:val="0"/>
                <w:numId w:val="0"/>
              </w:numPr>
              <w:spacing w:after="0"/>
              <w:ind w:left="2160" w:right="259"/>
              <w:rPr>
                <w:rFonts w:ascii="Garamond" w:eastAsia="Garamond" w:hAnsi="Garamond" w:cs="Garamond"/>
              </w:rPr>
            </w:pPr>
          </w:p>
        </w:tc>
      </w:tr>
    </w:tbl>
    <w:p w14:paraId="0000005F" w14:textId="1407F5F7" w:rsidR="001400B7" w:rsidRPr="001572F8" w:rsidRDefault="001572F8">
      <w:pPr>
        <w:ind w:right="259"/>
        <w:rPr>
          <w:rFonts w:ascii="Garamond" w:eastAsia="Garamond" w:hAnsi="Garamond" w:cs="Garamond"/>
          <w:b/>
        </w:rPr>
      </w:pPr>
      <w:r w:rsidRPr="001572F8">
        <w:rPr>
          <w:rFonts w:ascii="Garamond" w:eastAsia="Garamond" w:hAnsi="Garamond" w:cs="Garamond"/>
          <w:b/>
        </w:rPr>
        <w:t xml:space="preserve">Pénzügyileg </w:t>
      </w:r>
      <w:proofErr w:type="spellStart"/>
      <w:r w:rsidRPr="001572F8">
        <w:rPr>
          <w:rFonts w:ascii="Garamond" w:eastAsia="Garamond" w:hAnsi="Garamond" w:cs="Garamond"/>
          <w:b/>
        </w:rPr>
        <w:t>ellenjegyzem</w:t>
      </w:r>
      <w:proofErr w:type="spellEnd"/>
      <w:r w:rsidRPr="001572F8">
        <w:rPr>
          <w:rFonts w:ascii="Garamond" w:eastAsia="Garamond" w:hAnsi="Garamond" w:cs="Garamond"/>
          <w:b/>
        </w:rPr>
        <w:t>:</w:t>
      </w:r>
    </w:p>
    <w:p w14:paraId="50F55BCC" w14:textId="77777777" w:rsidR="001572F8" w:rsidRDefault="001572F8">
      <w:pPr>
        <w:ind w:right="259"/>
        <w:rPr>
          <w:rFonts w:ascii="Garamond" w:eastAsia="Garamond" w:hAnsi="Garamond" w:cs="Garamond"/>
          <w:b/>
        </w:rPr>
      </w:pPr>
    </w:p>
    <w:p w14:paraId="2EACF7AC" w14:textId="0D96ED69" w:rsidR="001572F8" w:rsidRDefault="001572F8">
      <w:pPr>
        <w:ind w:right="259"/>
        <w:rPr>
          <w:rFonts w:ascii="Garamond" w:eastAsia="Garamond" w:hAnsi="Garamond" w:cs="Garamond"/>
          <w:bCs/>
        </w:rPr>
      </w:pPr>
      <w:proofErr w:type="gramStart"/>
      <w:r>
        <w:rPr>
          <w:rFonts w:ascii="Garamond" w:eastAsia="Garamond" w:hAnsi="Garamond" w:cs="Garamond"/>
          <w:bCs/>
        </w:rPr>
        <w:t>Kelt:…</w:t>
      </w:r>
      <w:proofErr w:type="gramEnd"/>
      <w:r>
        <w:rPr>
          <w:rFonts w:ascii="Garamond" w:eastAsia="Garamond" w:hAnsi="Garamond" w:cs="Garamond"/>
          <w:bCs/>
        </w:rPr>
        <w:t>………………, 202……………</w:t>
      </w:r>
    </w:p>
    <w:p w14:paraId="1871CD2D" w14:textId="77777777" w:rsidR="001572F8" w:rsidRDefault="001572F8">
      <w:pPr>
        <w:ind w:right="259"/>
        <w:rPr>
          <w:rFonts w:ascii="Garamond" w:eastAsia="Garamond" w:hAnsi="Garamond" w:cs="Garamond"/>
          <w:bCs/>
        </w:rPr>
      </w:pPr>
    </w:p>
    <w:p w14:paraId="0127BF1E" w14:textId="77777777" w:rsidR="001572F8" w:rsidRDefault="001572F8">
      <w:pPr>
        <w:ind w:right="259"/>
        <w:rPr>
          <w:rFonts w:ascii="Garamond" w:eastAsia="Garamond" w:hAnsi="Garamond" w:cs="Garamond"/>
          <w:bCs/>
        </w:rPr>
      </w:pPr>
    </w:p>
    <w:p w14:paraId="3BD3BA05" w14:textId="77777777" w:rsidR="001572F8" w:rsidRDefault="001572F8">
      <w:pPr>
        <w:ind w:right="259"/>
        <w:rPr>
          <w:rFonts w:ascii="Garamond" w:eastAsia="Garamond" w:hAnsi="Garamond" w:cs="Garamond"/>
          <w:bCs/>
        </w:rPr>
      </w:pPr>
    </w:p>
    <w:p w14:paraId="00F47962" w14:textId="77777777" w:rsidR="001572F8" w:rsidRDefault="001572F8">
      <w:pPr>
        <w:ind w:right="259"/>
        <w:rPr>
          <w:rFonts w:ascii="Garamond" w:eastAsia="Garamond" w:hAnsi="Garamond" w:cs="Garamond"/>
          <w:bCs/>
        </w:rPr>
      </w:pPr>
    </w:p>
    <w:p w14:paraId="08DA4A7F" w14:textId="31231623" w:rsidR="001572F8" w:rsidRDefault="001572F8">
      <w:pPr>
        <w:ind w:right="259"/>
        <w:rPr>
          <w:rFonts w:ascii="Garamond" w:eastAsia="Garamond" w:hAnsi="Garamond" w:cs="Garamond"/>
          <w:bCs/>
        </w:rPr>
      </w:pPr>
      <w:r>
        <w:rPr>
          <w:rFonts w:ascii="Garamond" w:eastAsia="Garamond" w:hAnsi="Garamond" w:cs="Garamond"/>
          <w:bCs/>
        </w:rPr>
        <w:t>………………………………………..</w:t>
      </w:r>
    </w:p>
    <w:p w14:paraId="05E9B8F1" w14:textId="43C0781A" w:rsidR="001572F8" w:rsidRPr="001572F8" w:rsidRDefault="001572F8">
      <w:pPr>
        <w:ind w:right="259"/>
        <w:rPr>
          <w:rFonts w:ascii="Garamond" w:eastAsia="Garamond" w:hAnsi="Garamond" w:cs="Garamond"/>
          <w:bCs/>
        </w:rPr>
      </w:pPr>
      <w:r>
        <w:rPr>
          <w:rFonts w:ascii="Garamond" w:eastAsia="Garamond" w:hAnsi="Garamond" w:cs="Garamond"/>
          <w:bCs/>
        </w:rPr>
        <w:t>Hanzel Judit, gazdasági igazgató</w:t>
      </w:r>
    </w:p>
    <w:p w14:paraId="41A843D9" w14:textId="77777777" w:rsidR="001572F8" w:rsidRDefault="001572F8">
      <w:pPr>
        <w:ind w:right="259"/>
        <w:rPr>
          <w:rFonts w:ascii="Garamond" w:eastAsia="Garamond" w:hAnsi="Garamond" w:cs="Garamond"/>
          <w:b/>
        </w:rPr>
      </w:pPr>
    </w:p>
    <w:p w14:paraId="7C769EA4" w14:textId="77777777" w:rsidR="001572F8" w:rsidRDefault="001572F8">
      <w:pPr>
        <w:ind w:right="259"/>
        <w:rPr>
          <w:rFonts w:ascii="Garamond" w:eastAsia="Garamond" w:hAnsi="Garamond" w:cs="Garamond"/>
          <w:b/>
        </w:rPr>
      </w:pPr>
    </w:p>
    <w:sectPr w:rsidR="001572F8">
      <w:footerReference w:type="default" r:id="rId14"/>
      <w:pgSz w:w="11905" w:h="16837"/>
      <w:pgMar w:top="720" w:right="720" w:bottom="720" w:left="72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A05BCC" w14:textId="77777777" w:rsidR="0059206F" w:rsidRDefault="0059206F">
      <w:pPr>
        <w:spacing w:line="240" w:lineRule="auto"/>
      </w:pPr>
      <w:r>
        <w:separator/>
      </w:r>
    </w:p>
  </w:endnote>
  <w:endnote w:type="continuationSeparator" w:id="0">
    <w:p w14:paraId="5E391A04" w14:textId="77777777" w:rsidR="0059206F" w:rsidRDefault="0059206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TZhongsong"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3BFCD419-98AF-4315-97D2-4DEE6BD7DC2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FEF0E60F-86A2-4502-BC00-03787972E981}"/>
    <w:embedBold r:id="rId3" w:fontKey="{11171797-E394-47FF-9BFE-6903E70C392B}"/>
    <w:embedItalic r:id="rId4" w:fontKey="{CF294D74-03B6-4307-9C0B-363C965BF497}"/>
    <w:embedBoldItalic r:id="rId5" w:fontKey="{15018EA1-519D-4424-9934-FB47402B242B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F9A1F23C-E423-45CA-AA97-32B361EBCD87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7" w:fontKey="{BA175D00-09E7-4AE0-B36B-2991FC87E626}"/>
  </w:font>
  <w:font w:name="Times New Roman 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828141EE-90EA-4839-8FA8-73D9A3CE0000}"/>
    <w:embedItalic r:id="rId9" w:fontKey="{7ACE763A-08FD-4758-BB81-E3A2268C87FB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10" w:fontKey="{8015C5FF-0C10-46C2-BB58-C4D3C6D3EFFE}"/>
    <w:embedBold r:id="rId11" w:fontKey="{AC525FFC-7146-41E8-A83C-EE4F200A88E5}"/>
    <w:embedItalic r:id="rId12" w:fontKey="{469DDC03-4321-48E8-B254-60EA710FABB9}"/>
    <w:embedBoldItalic r:id="rId13" w:fontKey="{0C8945E1-F9A6-4D3D-B9CE-0251FD69CD24}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  <w:embedBold r:id="rId14" w:fontKey="{420DFD65-9F5F-4AFA-AA83-B1B05056572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60" w14:textId="09398DF7" w:rsidR="001400B7" w:rsidRDefault="00B77D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88" w:lineRule="auto"/>
      <w:jc w:val="right"/>
      <w:rPr>
        <w:i/>
        <w:color w:val="000000"/>
        <w:sz w:val="24"/>
        <w:szCs w:val="24"/>
      </w:rPr>
    </w:pPr>
    <w:r>
      <w:rPr>
        <w:i/>
        <w:color w:val="000000"/>
        <w:sz w:val="24"/>
        <w:szCs w:val="24"/>
      </w:rPr>
      <w:fldChar w:fldCharType="begin"/>
    </w:r>
    <w:r>
      <w:rPr>
        <w:i/>
        <w:color w:val="000000"/>
        <w:sz w:val="24"/>
        <w:szCs w:val="24"/>
      </w:rPr>
      <w:instrText>PAGE</w:instrText>
    </w:r>
    <w:r>
      <w:rPr>
        <w:i/>
        <w:color w:val="000000"/>
        <w:sz w:val="24"/>
        <w:szCs w:val="24"/>
      </w:rPr>
      <w:fldChar w:fldCharType="separate"/>
    </w:r>
    <w:r w:rsidR="006A712D">
      <w:rPr>
        <w:i/>
        <w:noProof/>
        <w:color w:val="000000"/>
        <w:sz w:val="24"/>
        <w:szCs w:val="24"/>
      </w:rPr>
      <w:t>1</w:t>
    </w:r>
    <w:r>
      <w:rPr>
        <w:i/>
        <w:color w:val="000000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8954DC" w14:textId="77777777" w:rsidR="0059206F" w:rsidRDefault="0059206F">
      <w:pPr>
        <w:spacing w:line="240" w:lineRule="auto"/>
      </w:pPr>
      <w:r>
        <w:separator/>
      </w:r>
    </w:p>
  </w:footnote>
  <w:footnote w:type="continuationSeparator" w:id="0">
    <w:p w14:paraId="03540018" w14:textId="77777777" w:rsidR="0059206F" w:rsidRDefault="0059206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47F2B78"/>
    <w:multiLevelType w:val="hybridMultilevel"/>
    <w:tmpl w:val="E21E41B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DA81E9B"/>
    <w:multiLevelType w:val="multilevel"/>
    <w:tmpl w:val="9EFA8864"/>
    <w:lvl w:ilvl="0">
      <w:start w:val="1"/>
      <w:numFmt w:val="decimal"/>
      <w:pStyle w:val="Cmsor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Cmsor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Cmsor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Cmsor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Cmsor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Cmsor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Cmsor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Cmsor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Cmsor9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724258550">
    <w:abstractNumId w:val="1"/>
  </w:num>
  <w:num w:numId="2" w16cid:durableId="13702541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64030350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46381445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6156762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00B7"/>
    <w:rsid w:val="00021C58"/>
    <w:rsid w:val="00052739"/>
    <w:rsid w:val="00090559"/>
    <w:rsid w:val="00111016"/>
    <w:rsid w:val="00111612"/>
    <w:rsid w:val="001400B7"/>
    <w:rsid w:val="001572F8"/>
    <w:rsid w:val="001A37D8"/>
    <w:rsid w:val="001A3B1F"/>
    <w:rsid w:val="001C1B4C"/>
    <w:rsid w:val="001E7EDB"/>
    <w:rsid w:val="001F39B2"/>
    <w:rsid w:val="00240959"/>
    <w:rsid w:val="002442C2"/>
    <w:rsid w:val="0024684C"/>
    <w:rsid w:val="00260C9D"/>
    <w:rsid w:val="002753A2"/>
    <w:rsid w:val="002B271B"/>
    <w:rsid w:val="002E7BF0"/>
    <w:rsid w:val="003435A5"/>
    <w:rsid w:val="00360985"/>
    <w:rsid w:val="00364C31"/>
    <w:rsid w:val="0039253A"/>
    <w:rsid w:val="00395BBF"/>
    <w:rsid w:val="003A1C47"/>
    <w:rsid w:val="003C548B"/>
    <w:rsid w:val="00402C97"/>
    <w:rsid w:val="00455E27"/>
    <w:rsid w:val="00460858"/>
    <w:rsid w:val="00564317"/>
    <w:rsid w:val="00571008"/>
    <w:rsid w:val="0059206F"/>
    <w:rsid w:val="006257BE"/>
    <w:rsid w:val="0066000D"/>
    <w:rsid w:val="00677D94"/>
    <w:rsid w:val="00685803"/>
    <w:rsid w:val="006A712D"/>
    <w:rsid w:val="00707224"/>
    <w:rsid w:val="00711B7D"/>
    <w:rsid w:val="00743809"/>
    <w:rsid w:val="007439C2"/>
    <w:rsid w:val="00753A24"/>
    <w:rsid w:val="00780FB3"/>
    <w:rsid w:val="007F7AEA"/>
    <w:rsid w:val="008435D4"/>
    <w:rsid w:val="00853F37"/>
    <w:rsid w:val="00855EC8"/>
    <w:rsid w:val="008577D6"/>
    <w:rsid w:val="00857D5D"/>
    <w:rsid w:val="00861171"/>
    <w:rsid w:val="0086219E"/>
    <w:rsid w:val="00885575"/>
    <w:rsid w:val="008F37A1"/>
    <w:rsid w:val="008F6F46"/>
    <w:rsid w:val="0091657F"/>
    <w:rsid w:val="00920FC4"/>
    <w:rsid w:val="00957BCD"/>
    <w:rsid w:val="00982FB0"/>
    <w:rsid w:val="0098316F"/>
    <w:rsid w:val="00993802"/>
    <w:rsid w:val="009D0BE0"/>
    <w:rsid w:val="00A2613B"/>
    <w:rsid w:val="00A40973"/>
    <w:rsid w:val="00A40CFC"/>
    <w:rsid w:val="00A460EE"/>
    <w:rsid w:val="00A66B39"/>
    <w:rsid w:val="00A738EE"/>
    <w:rsid w:val="00A76CA8"/>
    <w:rsid w:val="00A90E86"/>
    <w:rsid w:val="00A91486"/>
    <w:rsid w:val="00B525F6"/>
    <w:rsid w:val="00B77DA9"/>
    <w:rsid w:val="00BA21E7"/>
    <w:rsid w:val="00BA4A08"/>
    <w:rsid w:val="00BA4FB4"/>
    <w:rsid w:val="00BC5B85"/>
    <w:rsid w:val="00C57EC4"/>
    <w:rsid w:val="00C73743"/>
    <w:rsid w:val="00CA3F68"/>
    <w:rsid w:val="00D2482D"/>
    <w:rsid w:val="00D322BB"/>
    <w:rsid w:val="00D50BE0"/>
    <w:rsid w:val="00D9370D"/>
    <w:rsid w:val="00D94168"/>
    <w:rsid w:val="00DC1990"/>
    <w:rsid w:val="00DE44CC"/>
    <w:rsid w:val="00E05653"/>
    <w:rsid w:val="00E650A8"/>
    <w:rsid w:val="00F36EC3"/>
    <w:rsid w:val="00F53112"/>
    <w:rsid w:val="00F53B82"/>
    <w:rsid w:val="00FD14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01660A"/>
  <w15:docId w15:val="{88080E66-7B83-42A4-80C6-C24DDD5C44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3"/>
        <w:szCs w:val="23"/>
        <w:lang w:val="hu-HU" w:eastAsia="hu-HU" w:bidi="ar-SA"/>
      </w:rPr>
    </w:rPrDefault>
    <w:pPrDefault>
      <w:pPr>
        <w:spacing w:line="252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EB2422"/>
  </w:style>
  <w:style w:type="paragraph" w:styleId="Cmsor1">
    <w:name w:val="heading 1"/>
    <w:aliases w:val="h1,H1,Címs 1,Section Heading,Fab-1,Head 1,Head 11,Head 12,Head 111,Head 13,Head 112,Head 14,Head 113,Head 15,Head 114,Head 16,Head 115,Head 17,Head 116,Head 18,Head 117,Head 19,Head 118,Head 121,Head 1111,Head 131,Head 1121,CMG H1,Head1,headin"/>
    <w:basedOn w:val="Norml"/>
    <w:link w:val="Cmsor1Char"/>
    <w:uiPriority w:val="9"/>
    <w:qFormat/>
    <w:rsid w:val="00EB2422"/>
    <w:pPr>
      <w:numPr>
        <w:numId w:val="1"/>
      </w:numPr>
      <w:spacing w:line="240" w:lineRule="auto"/>
      <w:outlineLvl w:val="0"/>
    </w:pPr>
    <w:rPr>
      <w:b/>
      <w:caps/>
    </w:rPr>
  </w:style>
  <w:style w:type="paragraph" w:styleId="Cmsor2">
    <w:name w:val="heading 2"/>
    <w:aliases w:val="h2,Címsor 2 Char1,Char Char Char1,Címsor 2 Char Char,Char Char Char Char,Címsor 2 Char1 Char,Char Char Char1 Char,Címsor 2 Char Char Char,Char Char Char Char Char,H2,Heading 2 Hidden,Proposal,2,Level 2 Heading,Numbered indent 2,ni2,exercise,hd"/>
    <w:basedOn w:val="Norml"/>
    <w:link w:val="Cmsor2Char"/>
    <w:uiPriority w:val="9"/>
    <w:unhideWhenUsed/>
    <w:qFormat/>
    <w:rsid w:val="00EB2422"/>
    <w:pPr>
      <w:numPr>
        <w:ilvl w:val="1"/>
        <w:numId w:val="2"/>
      </w:numPr>
      <w:adjustRightInd w:val="0"/>
      <w:spacing w:after="240" w:line="240" w:lineRule="auto"/>
      <w:outlineLvl w:val="1"/>
    </w:pPr>
    <w:rPr>
      <w:rFonts w:eastAsia="STZhongsong"/>
      <w:szCs w:val="20"/>
      <w:lang w:eastAsia="zh-CN"/>
    </w:rPr>
  </w:style>
  <w:style w:type="paragraph" w:styleId="Cmsor3">
    <w:name w:val="heading 3"/>
    <w:aliases w:val="h3,H3,Címsor 3-1,h3 sub heading,3,sub-sub,Level 3,Minor1,1.2.3.,heading3,CMG H3,C Sub-Sub/Italic,heading 3,h31,h32,h33,h311,h34,h312,h35,h313,h36,h37,h314,h38,h39,h310,h315,h321,h331,h3111,h341,h3121,h351,h3131,h361,h371,h3141,h381,h391,Cím 3"/>
    <w:basedOn w:val="Norml"/>
    <w:link w:val="Cmsor3Char"/>
    <w:uiPriority w:val="9"/>
    <w:unhideWhenUsed/>
    <w:qFormat/>
    <w:rsid w:val="00EB2422"/>
    <w:pPr>
      <w:numPr>
        <w:ilvl w:val="2"/>
        <w:numId w:val="2"/>
      </w:numPr>
      <w:adjustRightInd w:val="0"/>
      <w:spacing w:after="240" w:line="240" w:lineRule="auto"/>
      <w:outlineLvl w:val="2"/>
    </w:pPr>
    <w:rPr>
      <w:rFonts w:eastAsia="STZhongsong"/>
      <w:szCs w:val="20"/>
      <w:lang w:val="en-GB" w:eastAsia="zh-CN"/>
    </w:rPr>
  </w:style>
  <w:style w:type="paragraph" w:styleId="Cmsor4">
    <w:name w:val="heading 4"/>
    <w:aliases w:val="h4,Fej 1,h4 sub sub heading,Cím 4,H4,Propos,Negyedik számozott szint,4. számozott szint,4. számozott,(Paragraph L3),Head4,4,heading 4,4th level,a.,Headline4,dash,Map Title,Level 2 - a,Okean4,Okean_NFU"/>
    <w:basedOn w:val="Norml"/>
    <w:link w:val="Cmsor4Char"/>
    <w:uiPriority w:val="9"/>
    <w:semiHidden/>
    <w:unhideWhenUsed/>
    <w:qFormat/>
    <w:rsid w:val="00EB2422"/>
    <w:pPr>
      <w:numPr>
        <w:ilvl w:val="3"/>
        <w:numId w:val="2"/>
      </w:numPr>
      <w:adjustRightInd w:val="0"/>
      <w:spacing w:after="240" w:line="240" w:lineRule="auto"/>
      <w:outlineLvl w:val="3"/>
    </w:pPr>
    <w:rPr>
      <w:rFonts w:eastAsia="STZhongsong"/>
      <w:szCs w:val="20"/>
      <w:lang w:eastAsia="zh-CN"/>
    </w:rPr>
  </w:style>
  <w:style w:type="paragraph" w:styleId="Cmsor5">
    <w:name w:val="heading 5"/>
    <w:aliases w:val="h5"/>
    <w:basedOn w:val="Norml"/>
    <w:link w:val="Cmsor5Char"/>
    <w:uiPriority w:val="9"/>
    <w:semiHidden/>
    <w:unhideWhenUsed/>
    <w:qFormat/>
    <w:rsid w:val="00EB2422"/>
    <w:pPr>
      <w:numPr>
        <w:ilvl w:val="4"/>
        <w:numId w:val="2"/>
      </w:numPr>
      <w:adjustRightInd w:val="0"/>
      <w:spacing w:after="240" w:line="240" w:lineRule="auto"/>
      <w:outlineLvl w:val="4"/>
    </w:pPr>
    <w:rPr>
      <w:rFonts w:eastAsia="STZhongsong"/>
      <w:szCs w:val="20"/>
      <w:lang w:val="en-GB" w:eastAsia="zh-CN"/>
    </w:rPr>
  </w:style>
  <w:style w:type="paragraph" w:styleId="Cmsor6">
    <w:name w:val="heading 6"/>
    <w:aliases w:val="h6"/>
    <w:basedOn w:val="Norml"/>
    <w:link w:val="Cmsor6Char"/>
    <w:uiPriority w:val="9"/>
    <w:semiHidden/>
    <w:unhideWhenUsed/>
    <w:qFormat/>
    <w:rsid w:val="00EB2422"/>
    <w:pPr>
      <w:numPr>
        <w:ilvl w:val="5"/>
        <w:numId w:val="2"/>
      </w:numPr>
      <w:adjustRightInd w:val="0"/>
      <w:spacing w:after="240" w:line="240" w:lineRule="auto"/>
      <w:outlineLvl w:val="5"/>
    </w:pPr>
    <w:rPr>
      <w:rFonts w:eastAsia="STZhongsong"/>
      <w:szCs w:val="20"/>
      <w:lang w:val="en-GB" w:eastAsia="zh-CN"/>
    </w:rPr>
  </w:style>
  <w:style w:type="paragraph" w:styleId="Cmsor7">
    <w:name w:val="heading 7"/>
    <w:aliases w:val="h7"/>
    <w:basedOn w:val="Norml"/>
    <w:link w:val="Cmsor7Char"/>
    <w:qFormat/>
    <w:rsid w:val="00EB2422"/>
    <w:pPr>
      <w:numPr>
        <w:ilvl w:val="6"/>
        <w:numId w:val="2"/>
      </w:numPr>
      <w:adjustRightInd w:val="0"/>
      <w:spacing w:after="240" w:line="240" w:lineRule="auto"/>
      <w:outlineLvl w:val="6"/>
    </w:pPr>
    <w:rPr>
      <w:rFonts w:eastAsia="STZhongsong"/>
      <w:szCs w:val="20"/>
      <w:lang w:val="en-GB" w:eastAsia="zh-CN"/>
    </w:rPr>
  </w:style>
  <w:style w:type="paragraph" w:styleId="Cmsor8">
    <w:name w:val="heading 8"/>
    <w:aliases w:val="h8"/>
    <w:basedOn w:val="Norml"/>
    <w:link w:val="Cmsor8Char"/>
    <w:qFormat/>
    <w:rsid w:val="00EB2422"/>
    <w:pPr>
      <w:numPr>
        <w:ilvl w:val="7"/>
        <w:numId w:val="2"/>
      </w:numPr>
      <w:adjustRightInd w:val="0"/>
      <w:spacing w:after="240" w:line="240" w:lineRule="auto"/>
      <w:outlineLvl w:val="7"/>
    </w:pPr>
    <w:rPr>
      <w:rFonts w:eastAsia="STZhongsong"/>
      <w:szCs w:val="20"/>
      <w:lang w:val="en-GB" w:eastAsia="zh-CN"/>
    </w:rPr>
  </w:style>
  <w:style w:type="paragraph" w:styleId="Cmsor9">
    <w:name w:val="heading 9"/>
    <w:aliases w:val="h9"/>
    <w:basedOn w:val="Norml"/>
    <w:link w:val="Cmsor9Char"/>
    <w:qFormat/>
    <w:rsid w:val="00EB2422"/>
    <w:pPr>
      <w:numPr>
        <w:ilvl w:val="8"/>
        <w:numId w:val="2"/>
      </w:numPr>
      <w:adjustRightInd w:val="0"/>
      <w:spacing w:after="240" w:line="240" w:lineRule="auto"/>
      <w:outlineLvl w:val="8"/>
    </w:pPr>
    <w:rPr>
      <w:rFonts w:eastAsia="STZhongsong"/>
      <w:szCs w:val="20"/>
      <w:lang w:val="en-GB" w:eastAsia="zh-CN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m">
    <w:name w:val="Title"/>
    <w:basedOn w:val="Norml"/>
    <w:next w:val="Norml"/>
    <w:link w:val="CmChar"/>
    <w:uiPriority w:val="10"/>
    <w:qFormat/>
    <w:rsid w:val="00EB2422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Oldalszm">
    <w:name w:val="page number"/>
    <w:uiPriority w:val="99"/>
    <w:rsid w:val="00EB2422"/>
    <w:rPr>
      <w:rFonts w:cs="Times New Roman"/>
    </w:rPr>
  </w:style>
  <w:style w:type="paragraph" w:styleId="llb">
    <w:name w:val="footer"/>
    <w:basedOn w:val="Norml"/>
    <w:link w:val="llbChar"/>
    <w:uiPriority w:val="99"/>
    <w:rsid w:val="00EB2422"/>
    <w:pPr>
      <w:tabs>
        <w:tab w:val="center" w:pos="4536"/>
        <w:tab w:val="right" w:pos="9072"/>
      </w:tabs>
      <w:spacing w:line="288" w:lineRule="auto"/>
    </w:pPr>
    <w:rPr>
      <w:sz w:val="24"/>
      <w:szCs w:val="20"/>
    </w:rPr>
  </w:style>
  <w:style w:type="character" w:customStyle="1" w:styleId="llbChar">
    <w:name w:val="Élőláb Char"/>
    <w:basedOn w:val="Bekezdsalapbettpusa"/>
    <w:link w:val="llb"/>
    <w:uiPriority w:val="99"/>
    <w:rsid w:val="00EB2422"/>
    <w:rPr>
      <w:rFonts w:ascii="Times New Roman" w:eastAsia="Times New Roman" w:hAnsi="Times New Roman" w:cs="Times New Roman"/>
      <w:sz w:val="24"/>
      <w:szCs w:val="20"/>
    </w:rPr>
  </w:style>
  <w:style w:type="paragraph" w:styleId="Jegyzetszveg">
    <w:name w:val="annotation text"/>
    <w:aliases w:val="Char, Char1,Char1,Char Char Char Char1,Char Char Char Char2,Char Char Char Char3,Char3,Char6 Char"/>
    <w:basedOn w:val="Norml"/>
    <w:link w:val="JegyzetszvegChar"/>
    <w:uiPriority w:val="99"/>
    <w:rsid w:val="00EB2422"/>
    <w:pPr>
      <w:spacing w:before="120" w:after="120" w:line="240" w:lineRule="auto"/>
    </w:pPr>
    <w:rPr>
      <w:sz w:val="24"/>
      <w:szCs w:val="20"/>
    </w:rPr>
  </w:style>
  <w:style w:type="character" w:customStyle="1" w:styleId="JegyzetszvegChar">
    <w:name w:val="Jegyzetszöveg Char"/>
    <w:aliases w:val="Char Char, Char1 Char,Char1 Char,Char Char Char Char1 Char,Char Char Char Char2 Char,Char Char Char Char3 Char,Char3 Char,Char6 Char Char"/>
    <w:basedOn w:val="Bekezdsalapbettpusa"/>
    <w:link w:val="Jegyzetszveg"/>
    <w:uiPriority w:val="99"/>
    <w:rsid w:val="00EB2422"/>
    <w:rPr>
      <w:rFonts w:ascii="Times New Roman" w:eastAsia="Times New Roman" w:hAnsi="Times New Roman" w:cs="Times New Roman"/>
      <w:sz w:val="24"/>
      <w:szCs w:val="20"/>
    </w:rPr>
  </w:style>
  <w:style w:type="character" w:styleId="Jegyzethivatkozs">
    <w:name w:val="annotation reference"/>
    <w:uiPriority w:val="99"/>
    <w:rsid w:val="00EB2422"/>
    <w:rPr>
      <w:rFonts w:cs="Times New Roman"/>
      <w:sz w:val="16"/>
    </w:rPr>
  </w:style>
  <w:style w:type="paragraph" w:customStyle="1" w:styleId="DRSKHead1">
    <w:name w:val="DRSK_Head1"/>
    <w:basedOn w:val="Listaszerbekezds"/>
    <w:qFormat/>
    <w:rsid w:val="00EB2422"/>
    <w:pPr>
      <w:keepNext/>
      <w:tabs>
        <w:tab w:val="num" w:pos="360"/>
        <w:tab w:val="num" w:pos="720"/>
      </w:tabs>
      <w:spacing w:after="240" w:line="240" w:lineRule="auto"/>
      <w:contextualSpacing w:val="0"/>
    </w:pPr>
    <w:rPr>
      <w:rFonts w:asciiTheme="minorHAnsi" w:eastAsia="Times New Roman" w:hAnsiTheme="minorHAnsi" w:cs="Times New Roman"/>
      <w:b/>
      <w:bCs/>
      <w:caps/>
      <w:sz w:val="22"/>
    </w:rPr>
  </w:style>
  <w:style w:type="paragraph" w:customStyle="1" w:styleId="DRSKHead2">
    <w:name w:val="DRSK_Head2"/>
    <w:basedOn w:val="Listaszerbekezds"/>
    <w:qFormat/>
    <w:rsid w:val="00EB2422"/>
    <w:pPr>
      <w:tabs>
        <w:tab w:val="num" w:pos="360"/>
        <w:tab w:val="num" w:pos="1440"/>
      </w:tabs>
      <w:spacing w:after="240" w:line="240" w:lineRule="auto"/>
      <w:contextualSpacing w:val="0"/>
    </w:pPr>
    <w:rPr>
      <w:rFonts w:asciiTheme="minorHAnsi" w:eastAsia="Times New Roman" w:hAnsiTheme="minorHAnsi" w:cs="Times New Roman"/>
      <w:b/>
      <w:bCs/>
      <w:sz w:val="22"/>
    </w:rPr>
  </w:style>
  <w:style w:type="paragraph" w:customStyle="1" w:styleId="DRSKHead3">
    <w:name w:val="DRSK_Head3"/>
    <w:basedOn w:val="Listaszerbekezds"/>
    <w:qFormat/>
    <w:rsid w:val="00EB2422"/>
    <w:pPr>
      <w:tabs>
        <w:tab w:val="num" w:pos="360"/>
        <w:tab w:val="num" w:pos="2160"/>
      </w:tabs>
      <w:autoSpaceDE w:val="0"/>
      <w:autoSpaceDN w:val="0"/>
      <w:adjustRightInd w:val="0"/>
      <w:spacing w:after="240" w:line="240" w:lineRule="auto"/>
      <w:contextualSpacing w:val="0"/>
    </w:pPr>
    <w:rPr>
      <w:rFonts w:asciiTheme="minorHAnsi" w:eastAsia="Times New Roman" w:hAnsiTheme="minorHAnsi" w:cs="Times New Roman"/>
      <w:sz w:val="22"/>
    </w:rPr>
  </w:style>
  <w:style w:type="paragraph" w:customStyle="1" w:styleId="DRSKHead4">
    <w:name w:val="DRSK_Head4"/>
    <w:basedOn w:val="Listaszerbekezds"/>
    <w:qFormat/>
    <w:rsid w:val="00EB2422"/>
    <w:pPr>
      <w:tabs>
        <w:tab w:val="num" w:pos="360"/>
        <w:tab w:val="num" w:pos="2880"/>
      </w:tabs>
      <w:spacing w:after="120" w:line="240" w:lineRule="auto"/>
      <w:contextualSpacing w:val="0"/>
    </w:pPr>
    <w:rPr>
      <w:rFonts w:asciiTheme="minorHAnsi" w:eastAsia="Times New Roman" w:hAnsiTheme="minorHAnsi" w:cs="Times New Roman"/>
      <w:sz w:val="22"/>
    </w:rPr>
  </w:style>
  <w:style w:type="paragraph" w:styleId="Listaszerbekezds">
    <w:name w:val="List Paragraph"/>
    <w:aliases w:val="Welt L,lista_2,Számozott lista 1,Lista 1,Lista (Tigra),Eszeri felsorolás,List Paragraph à moi,Bullet_1,Színes lista – 1. jelölőszín1,Bullet List,FooterText,numbered,列出段落,列出段落1,Lista1,List Paragraph1,ÁL 01,LISTA,Listaszerű bekezdés1"/>
    <w:basedOn w:val="Norml"/>
    <w:link w:val="ListaszerbekezdsChar"/>
    <w:uiPriority w:val="34"/>
    <w:qFormat/>
    <w:rsid w:val="00EB2422"/>
    <w:pPr>
      <w:ind w:left="720"/>
      <w:contextualSpacing/>
    </w:pPr>
    <w:rPr>
      <w:rFonts w:ascii="Arial" w:eastAsia="Calibri" w:hAnsi="Arial" w:cs="Calibri"/>
      <w:sz w:val="20"/>
    </w:rPr>
  </w:style>
  <w:style w:type="paragraph" w:styleId="Buborkszveg">
    <w:name w:val="Balloon Text"/>
    <w:basedOn w:val="Norml"/>
    <w:link w:val="BuborkszvegChar"/>
    <w:uiPriority w:val="99"/>
    <w:unhideWhenUsed/>
    <w:rsid w:val="00EB2422"/>
    <w:pPr>
      <w:spacing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rsid w:val="00EB2422"/>
    <w:rPr>
      <w:rFonts w:ascii="Tahoma" w:eastAsia="Calibri" w:hAnsi="Tahoma" w:cs="Tahoma"/>
      <w:sz w:val="16"/>
      <w:szCs w:val="16"/>
    </w:rPr>
  </w:style>
  <w:style w:type="paragraph" w:styleId="Vltozat">
    <w:name w:val="Revision"/>
    <w:hidden/>
    <w:uiPriority w:val="99"/>
    <w:semiHidden/>
    <w:rsid w:val="00EB2422"/>
    <w:pPr>
      <w:spacing w:line="240" w:lineRule="auto"/>
    </w:pPr>
    <w:rPr>
      <w:rFonts w:ascii="Arial" w:eastAsia="Calibri" w:hAnsi="Arial" w:cs="Calibri"/>
      <w:sz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EB2422"/>
    <w:pPr>
      <w:spacing w:before="0" w:after="200"/>
    </w:pPr>
    <w:rPr>
      <w:rFonts w:ascii="Arial" w:eastAsia="Calibri" w:hAnsi="Arial" w:cs="Calibri"/>
      <w:b/>
      <w:bCs/>
      <w:sz w:val="20"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EB2422"/>
    <w:rPr>
      <w:rFonts w:ascii="Arial" w:eastAsia="Calibri" w:hAnsi="Arial" w:cs="Calibri"/>
      <w:b/>
      <w:bCs/>
      <w:sz w:val="20"/>
      <w:szCs w:val="20"/>
    </w:rPr>
  </w:style>
  <w:style w:type="paragraph" w:styleId="lfej">
    <w:name w:val="header"/>
    <w:basedOn w:val="Norml"/>
    <w:link w:val="lfejChar"/>
    <w:uiPriority w:val="99"/>
    <w:unhideWhenUsed/>
    <w:rsid w:val="00EB2422"/>
    <w:pPr>
      <w:tabs>
        <w:tab w:val="center" w:pos="4536"/>
        <w:tab w:val="right" w:pos="9072"/>
      </w:tabs>
      <w:spacing w:line="240" w:lineRule="auto"/>
    </w:pPr>
    <w:rPr>
      <w:rFonts w:ascii="Arial" w:eastAsia="Calibri" w:hAnsi="Arial" w:cs="Calibri"/>
      <w:sz w:val="20"/>
    </w:rPr>
  </w:style>
  <w:style w:type="character" w:customStyle="1" w:styleId="lfejChar">
    <w:name w:val="Élőfej Char"/>
    <w:basedOn w:val="Bekezdsalapbettpusa"/>
    <w:link w:val="lfej"/>
    <w:uiPriority w:val="99"/>
    <w:rsid w:val="00EB2422"/>
    <w:rPr>
      <w:rFonts w:ascii="Arial" w:eastAsia="Calibri" w:hAnsi="Arial" w:cs="Calibri"/>
      <w:sz w:val="20"/>
    </w:rPr>
  </w:style>
  <w:style w:type="character" w:customStyle="1" w:styleId="Bodytext2">
    <w:name w:val="Body text (2)_"/>
    <w:link w:val="Bodytext21"/>
    <w:uiPriority w:val="99"/>
    <w:locked/>
    <w:rsid w:val="00EB2422"/>
    <w:rPr>
      <w:shd w:val="clear" w:color="auto" w:fill="FFFFFF"/>
    </w:rPr>
  </w:style>
  <w:style w:type="paragraph" w:customStyle="1" w:styleId="Bodytext21">
    <w:name w:val="Body text (2)1"/>
    <w:basedOn w:val="Norml"/>
    <w:link w:val="Bodytext2"/>
    <w:uiPriority w:val="99"/>
    <w:rsid w:val="00EB2422"/>
    <w:pPr>
      <w:widowControl w:val="0"/>
      <w:shd w:val="clear" w:color="auto" w:fill="FFFFFF"/>
      <w:spacing w:before="780" w:line="240" w:lineRule="atLeast"/>
      <w:ind w:hanging="1078"/>
      <w:jc w:val="center"/>
    </w:pPr>
  </w:style>
  <w:style w:type="table" w:styleId="Rcsostblzat">
    <w:name w:val="Table Grid"/>
    <w:basedOn w:val="Normltblzat"/>
    <w:uiPriority w:val="59"/>
    <w:rsid w:val="00EB2422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sakszveg">
    <w:name w:val="Plain Text"/>
    <w:basedOn w:val="Norml"/>
    <w:link w:val="CsakszvegChar"/>
    <w:uiPriority w:val="99"/>
    <w:semiHidden/>
    <w:unhideWhenUsed/>
    <w:rsid w:val="00EB2422"/>
    <w:pPr>
      <w:spacing w:line="240" w:lineRule="auto"/>
    </w:pPr>
    <w:rPr>
      <w:rFonts w:ascii="Arial Narrow" w:eastAsia="Calibri" w:hAnsi="Arial Narrow"/>
      <w:color w:val="002060"/>
      <w:sz w:val="24"/>
      <w:szCs w:val="21"/>
    </w:rPr>
  </w:style>
  <w:style w:type="character" w:customStyle="1" w:styleId="CsakszvegChar">
    <w:name w:val="Csak szöveg Char"/>
    <w:basedOn w:val="Bekezdsalapbettpusa"/>
    <w:link w:val="Csakszveg"/>
    <w:uiPriority w:val="99"/>
    <w:semiHidden/>
    <w:rsid w:val="00EB2422"/>
    <w:rPr>
      <w:rFonts w:ascii="Arial Narrow" w:eastAsia="Calibri" w:hAnsi="Arial Narrow" w:cs="Times New Roman"/>
      <w:color w:val="002060"/>
      <w:sz w:val="24"/>
      <w:szCs w:val="21"/>
    </w:rPr>
  </w:style>
  <w:style w:type="character" w:customStyle="1" w:styleId="Cmsor1Char">
    <w:name w:val="Címsor 1 Char"/>
    <w:aliases w:val="h1 Char,H1 Char,Címs 1 Char,Section Heading Char,Fab-1 Char,Head 1 Char,Head 11 Char,Head 12 Char,Head 111 Char,Head 13 Char,Head 112 Char,Head 14 Char,Head 113 Char,Head 15 Char,Head 114 Char,Head 16 Char,Head 115 Char,Head 17 Char"/>
    <w:basedOn w:val="Bekezdsalapbettpusa"/>
    <w:link w:val="Cmsor1"/>
    <w:rsid w:val="00EB2422"/>
    <w:rPr>
      <w:rFonts w:ascii="Times New Roman" w:hAnsi="Times New Roman" w:cs="Times New Roman"/>
      <w:b/>
      <w:caps/>
      <w:sz w:val="23"/>
      <w:szCs w:val="23"/>
      <w:lang w:eastAsia="hu-HU"/>
    </w:rPr>
  </w:style>
  <w:style w:type="character" w:customStyle="1" w:styleId="Cmsor2Char">
    <w:name w:val="Címsor 2 Char"/>
    <w:aliases w:val="h2 Char,Címsor 2 Char1 Char1,Char Char Char1 Char1,Címsor 2 Char Char Char1,Char Char Char Char Char1,Címsor 2 Char1 Char Char,Char Char Char1 Char Char,Címsor 2 Char Char Char Char,Char Char Char Char Char Char,H2 Char,Proposal Char"/>
    <w:basedOn w:val="Bekezdsalapbettpusa"/>
    <w:link w:val="Cmsor2"/>
    <w:rsid w:val="00EB2422"/>
    <w:rPr>
      <w:rFonts w:ascii="Times New Roman" w:eastAsia="STZhongsong" w:hAnsi="Times New Roman" w:cs="Times New Roman"/>
      <w:sz w:val="23"/>
      <w:szCs w:val="20"/>
      <w:lang w:eastAsia="zh-CN"/>
    </w:rPr>
  </w:style>
  <w:style w:type="character" w:customStyle="1" w:styleId="Cmsor3Char">
    <w:name w:val="Címsor 3 Char"/>
    <w:aliases w:val="h3 Char,H3 Char,Címsor 3-1 Char,h3 sub heading Char,3 Char,sub-sub Char,Level 3 Char,Minor1 Char,1.2.3. Char,heading3 Char,CMG H3 Char,C Sub-Sub/Italic Char,heading 3 Char,h31 Char,h32 Char,h33 Char,h311 Char,h34 Char,h312 Char,h35 Char"/>
    <w:basedOn w:val="Bekezdsalapbettpusa"/>
    <w:link w:val="Cmsor3"/>
    <w:rsid w:val="00EB2422"/>
    <w:rPr>
      <w:rFonts w:ascii="Times New Roman" w:eastAsia="STZhongsong" w:hAnsi="Times New Roman" w:cs="Times New Roman"/>
      <w:sz w:val="23"/>
      <w:szCs w:val="20"/>
      <w:lang w:val="en-GB" w:eastAsia="zh-CN"/>
    </w:rPr>
  </w:style>
  <w:style w:type="character" w:customStyle="1" w:styleId="Cmsor4Char">
    <w:name w:val="Címsor 4 Char"/>
    <w:aliases w:val="h4 Char,Fej 1 Char,h4 sub sub heading Char,Cím 4 Char,H4 Char,Propos Char,Negyedik számozott szint Char,4. számozott szint Char,4. számozott Char,(Paragraph L3) Char,Head4 Char,4 Char,heading 4 Char,4th level Char,a. Char,Headline4 Char"/>
    <w:basedOn w:val="Bekezdsalapbettpusa"/>
    <w:link w:val="Cmsor4"/>
    <w:rsid w:val="00EB2422"/>
    <w:rPr>
      <w:rFonts w:ascii="Times New Roman" w:eastAsia="STZhongsong" w:hAnsi="Times New Roman" w:cs="Times New Roman"/>
      <w:sz w:val="23"/>
      <w:szCs w:val="20"/>
      <w:lang w:eastAsia="zh-CN"/>
    </w:rPr>
  </w:style>
  <w:style w:type="character" w:customStyle="1" w:styleId="Cmsor5Char">
    <w:name w:val="Címsor 5 Char"/>
    <w:aliases w:val="h5 Char"/>
    <w:basedOn w:val="Bekezdsalapbettpusa"/>
    <w:link w:val="Cmsor5"/>
    <w:rsid w:val="00EB2422"/>
    <w:rPr>
      <w:rFonts w:ascii="Times New Roman" w:eastAsia="STZhongsong" w:hAnsi="Times New Roman" w:cs="Times New Roman"/>
      <w:sz w:val="23"/>
      <w:szCs w:val="20"/>
      <w:lang w:val="en-GB" w:eastAsia="zh-CN"/>
    </w:rPr>
  </w:style>
  <w:style w:type="character" w:customStyle="1" w:styleId="Cmsor6Char">
    <w:name w:val="Címsor 6 Char"/>
    <w:aliases w:val="h6 Char"/>
    <w:basedOn w:val="Bekezdsalapbettpusa"/>
    <w:link w:val="Cmsor6"/>
    <w:rsid w:val="00EB2422"/>
    <w:rPr>
      <w:rFonts w:ascii="Times New Roman" w:eastAsia="STZhongsong" w:hAnsi="Times New Roman" w:cs="Times New Roman"/>
      <w:sz w:val="23"/>
      <w:szCs w:val="20"/>
      <w:lang w:val="en-GB" w:eastAsia="zh-CN"/>
    </w:rPr>
  </w:style>
  <w:style w:type="character" w:customStyle="1" w:styleId="Cmsor7Char">
    <w:name w:val="Címsor 7 Char"/>
    <w:aliases w:val="h7 Char"/>
    <w:basedOn w:val="Bekezdsalapbettpusa"/>
    <w:link w:val="Cmsor7"/>
    <w:rsid w:val="00EB2422"/>
    <w:rPr>
      <w:rFonts w:ascii="Times New Roman" w:eastAsia="STZhongsong" w:hAnsi="Times New Roman" w:cs="Times New Roman"/>
      <w:sz w:val="23"/>
      <w:szCs w:val="20"/>
      <w:lang w:val="en-GB" w:eastAsia="zh-CN"/>
    </w:rPr>
  </w:style>
  <w:style w:type="character" w:customStyle="1" w:styleId="Cmsor8Char">
    <w:name w:val="Címsor 8 Char"/>
    <w:aliases w:val="h8 Char"/>
    <w:basedOn w:val="Bekezdsalapbettpusa"/>
    <w:link w:val="Cmsor8"/>
    <w:rsid w:val="00EB2422"/>
    <w:rPr>
      <w:rFonts w:ascii="Times New Roman" w:eastAsia="STZhongsong" w:hAnsi="Times New Roman" w:cs="Times New Roman"/>
      <w:sz w:val="23"/>
      <w:szCs w:val="20"/>
      <w:lang w:val="en-GB" w:eastAsia="zh-CN"/>
    </w:rPr>
  </w:style>
  <w:style w:type="character" w:customStyle="1" w:styleId="Cmsor9Char">
    <w:name w:val="Címsor 9 Char"/>
    <w:aliases w:val="h9 Char"/>
    <w:basedOn w:val="Bekezdsalapbettpusa"/>
    <w:link w:val="Cmsor9"/>
    <w:rsid w:val="00EB2422"/>
    <w:rPr>
      <w:rFonts w:ascii="Times New Roman" w:eastAsia="STZhongsong" w:hAnsi="Times New Roman" w:cs="Times New Roman"/>
      <w:sz w:val="23"/>
      <w:szCs w:val="20"/>
      <w:lang w:val="en-GB" w:eastAsia="zh-CN"/>
    </w:rPr>
  </w:style>
  <w:style w:type="character" w:styleId="Hiperhivatkozs">
    <w:name w:val="Hyperlink"/>
    <w:basedOn w:val="Bekezdsalapbettpusa"/>
    <w:uiPriority w:val="99"/>
    <w:unhideWhenUsed/>
    <w:rsid w:val="00EB2422"/>
    <w:rPr>
      <w:color w:val="0000FF" w:themeColor="hyperlink"/>
      <w:u w:val="single"/>
    </w:rPr>
  </w:style>
  <w:style w:type="character" w:customStyle="1" w:styleId="CmChar">
    <w:name w:val="Cím Char"/>
    <w:basedOn w:val="Bekezdsalapbettpusa"/>
    <w:link w:val="Cm"/>
    <w:uiPriority w:val="10"/>
    <w:rsid w:val="00EB24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zvegtrzsbehzssal2">
    <w:name w:val="Body Text Indent 2"/>
    <w:basedOn w:val="Norml"/>
    <w:link w:val="Szvegtrzsbehzssal2Char"/>
    <w:rsid w:val="00EB2422"/>
    <w:pPr>
      <w:adjustRightInd w:val="0"/>
      <w:spacing w:after="240" w:line="240" w:lineRule="auto"/>
    </w:pPr>
    <w:rPr>
      <w:rFonts w:eastAsia="STZhongsong"/>
      <w:sz w:val="22"/>
      <w:szCs w:val="20"/>
      <w:lang w:val="en-GB" w:eastAsia="zh-CN"/>
    </w:rPr>
  </w:style>
  <w:style w:type="character" w:customStyle="1" w:styleId="Szvegtrzsbehzssal2Char">
    <w:name w:val="Szövegtörzs behúzással 2 Char"/>
    <w:basedOn w:val="Bekezdsalapbettpusa"/>
    <w:link w:val="Szvegtrzsbehzssal2"/>
    <w:rsid w:val="00EB2422"/>
    <w:rPr>
      <w:rFonts w:ascii="Times New Roman" w:eastAsia="STZhongsong" w:hAnsi="Times New Roman" w:cs="Times New Roman"/>
      <w:szCs w:val="20"/>
      <w:lang w:val="en-GB" w:eastAsia="zh-CN"/>
    </w:rPr>
  </w:style>
  <w:style w:type="paragraph" w:customStyle="1" w:styleId="02LOLglOther1">
    <w:name w:val="02 LOLglOther 1"/>
    <w:basedOn w:val="Norml"/>
    <w:qFormat/>
    <w:rsid w:val="00EB2422"/>
    <w:pPr>
      <w:keepNext/>
      <w:tabs>
        <w:tab w:val="left" w:pos="0"/>
        <w:tab w:val="num" w:pos="720"/>
      </w:tabs>
      <w:adjustRightInd w:val="0"/>
      <w:spacing w:after="240" w:line="0" w:lineRule="atLeast"/>
      <w:ind w:left="720" w:hanging="720"/>
      <w:outlineLvl w:val="0"/>
    </w:pPr>
    <w:rPr>
      <w:rFonts w:ascii="Times New Roman Bold" w:hAnsi="Times New Roman Bold" w:cs="Calibri"/>
      <w:b/>
      <w:caps/>
      <w:sz w:val="24"/>
      <w:szCs w:val="20"/>
      <w:lang w:val="en-US"/>
    </w:rPr>
  </w:style>
  <w:style w:type="paragraph" w:customStyle="1" w:styleId="02LOLglOther2">
    <w:name w:val="02 LOLglOther 2"/>
    <w:basedOn w:val="Norml"/>
    <w:link w:val="02LOLglOther2Char"/>
    <w:qFormat/>
    <w:rsid w:val="00EB2422"/>
    <w:pPr>
      <w:tabs>
        <w:tab w:val="left" w:pos="0"/>
        <w:tab w:val="num" w:pos="1440"/>
      </w:tabs>
      <w:adjustRightInd w:val="0"/>
      <w:spacing w:after="240" w:line="0" w:lineRule="atLeast"/>
      <w:ind w:left="720" w:hanging="720"/>
      <w:outlineLvl w:val="1"/>
    </w:pPr>
    <w:rPr>
      <w:sz w:val="24"/>
      <w:szCs w:val="20"/>
      <w:lang w:val="en-US"/>
    </w:rPr>
  </w:style>
  <w:style w:type="character" w:customStyle="1" w:styleId="02LOLglOther2Char">
    <w:name w:val="02 LOLglOther 2 Char"/>
    <w:link w:val="02LOLglOther2"/>
    <w:rsid w:val="00EB2422"/>
    <w:rPr>
      <w:sz w:val="24"/>
      <w:szCs w:val="20"/>
      <w:lang w:val="en-US"/>
    </w:rPr>
  </w:style>
  <w:style w:type="paragraph" w:customStyle="1" w:styleId="02LOLglOther3">
    <w:name w:val="02 LOLglOther 3"/>
    <w:basedOn w:val="Norml"/>
    <w:qFormat/>
    <w:rsid w:val="00EB2422"/>
    <w:pPr>
      <w:tabs>
        <w:tab w:val="left" w:pos="0"/>
        <w:tab w:val="num" w:pos="2160"/>
      </w:tabs>
      <w:adjustRightInd w:val="0"/>
      <w:spacing w:after="240" w:line="0" w:lineRule="atLeast"/>
      <w:ind w:left="1418" w:hanging="720"/>
      <w:outlineLvl w:val="2"/>
    </w:pPr>
    <w:rPr>
      <w:rFonts w:cs="Calibri"/>
      <w:sz w:val="24"/>
      <w:szCs w:val="20"/>
      <w:lang w:val="en-US"/>
    </w:rPr>
  </w:style>
  <w:style w:type="paragraph" w:customStyle="1" w:styleId="02LOLglOther4">
    <w:name w:val="02 LOLglOther 4"/>
    <w:basedOn w:val="Norml"/>
    <w:qFormat/>
    <w:rsid w:val="00EB2422"/>
    <w:pPr>
      <w:tabs>
        <w:tab w:val="left" w:pos="0"/>
        <w:tab w:val="num" w:pos="2880"/>
      </w:tabs>
      <w:adjustRightInd w:val="0"/>
      <w:spacing w:after="240" w:line="0" w:lineRule="atLeast"/>
      <w:ind w:left="1985" w:hanging="720"/>
      <w:outlineLvl w:val="3"/>
    </w:pPr>
    <w:rPr>
      <w:rFonts w:cs="Calibri"/>
      <w:sz w:val="24"/>
      <w:szCs w:val="20"/>
      <w:lang w:val="en-US"/>
    </w:rPr>
  </w:style>
  <w:style w:type="paragraph" w:customStyle="1" w:styleId="02LOLglOther5">
    <w:name w:val="02 LOLglOther 5"/>
    <w:basedOn w:val="Norml"/>
    <w:qFormat/>
    <w:rsid w:val="00EB2422"/>
    <w:pPr>
      <w:tabs>
        <w:tab w:val="left" w:pos="0"/>
        <w:tab w:val="num" w:pos="3600"/>
      </w:tabs>
      <w:adjustRightInd w:val="0"/>
      <w:spacing w:after="240" w:line="0" w:lineRule="atLeast"/>
      <w:ind w:left="3139" w:hanging="720"/>
      <w:outlineLvl w:val="4"/>
    </w:pPr>
    <w:rPr>
      <w:rFonts w:cs="Calibri"/>
      <w:sz w:val="24"/>
      <w:szCs w:val="20"/>
      <w:lang w:val="en-US"/>
    </w:rPr>
  </w:style>
  <w:style w:type="paragraph" w:customStyle="1" w:styleId="02LOLglOther6">
    <w:name w:val="02 LOLglOther 6"/>
    <w:basedOn w:val="Norml"/>
    <w:qFormat/>
    <w:rsid w:val="00EB2422"/>
    <w:pPr>
      <w:tabs>
        <w:tab w:val="left" w:pos="0"/>
        <w:tab w:val="num" w:pos="4320"/>
      </w:tabs>
      <w:adjustRightInd w:val="0"/>
      <w:spacing w:after="240" w:line="0" w:lineRule="atLeast"/>
      <w:ind w:left="3859" w:hanging="720"/>
      <w:jc w:val="left"/>
      <w:outlineLvl w:val="5"/>
    </w:pPr>
    <w:rPr>
      <w:rFonts w:cs="Calibri"/>
      <w:sz w:val="24"/>
      <w:szCs w:val="20"/>
      <w:lang w:val="en-US"/>
    </w:rPr>
  </w:style>
  <w:style w:type="paragraph" w:customStyle="1" w:styleId="02LOLglOther7">
    <w:name w:val="02 LOLglOther 7"/>
    <w:basedOn w:val="Norml"/>
    <w:qFormat/>
    <w:rsid w:val="00EB2422"/>
    <w:pPr>
      <w:tabs>
        <w:tab w:val="left" w:pos="0"/>
        <w:tab w:val="num" w:pos="5040"/>
      </w:tabs>
      <w:adjustRightInd w:val="0"/>
      <w:spacing w:after="240" w:line="0" w:lineRule="atLeast"/>
      <w:ind w:left="4579" w:hanging="720"/>
      <w:jc w:val="left"/>
      <w:outlineLvl w:val="6"/>
    </w:pPr>
    <w:rPr>
      <w:rFonts w:cs="Calibri"/>
      <w:sz w:val="24"/>
      <w:szCs w:val="20"/>
      <w:lang w:val="en-US"/>
    </w:rPr>
  </w:style>
  <w:style w:type="paragraph" w:customStyle="1" w:styleId="02LOLglOther8">
    <w:name w:val="02 LOLglOther 8"/>
    <w:basedOn w:val="Norml"/>
    <w:qFormat/>
    <w:rsid w:val="00EB2422"/>
    <w:pPr>
      <w:tabs>
        <w:tab w:val="left" w:pos="0"/>
        <w:tab w:val="num" w:pos="5760"/>
      </w:tabs>
      <w:adjustRightInd w:val="0"/>
      <w:spacing w:line="0" w:lineRule="atLeast"/>
      <w:ind w:left="720" w:hanging="720"/>
      <w:jc w:val="left"/>
      <w:outlineLvl w:val="7"/>
    </w:pPr>
    <w:rPr>
      <w:rFonts w:cs="Calibri"/>
      <w:sz w:val="24"/>
      <w:szCs w:val="20"/>
      <w:lang w:val="en-US"/>
    </w:rPr>
  </w:style>
  <w:style w:type="paragraph" w:customStyle="1" w:styleId="02LOLglOther9">
    <w:name w:val="02 LOLglOther 9"/>
    <w:basedOn w:val="Norml"/>
    <w:qFormat/>
    <w:rsid w:val="00EB2422"/>
    <w:pPr>
      <w:tabs>
        <w:tab w:val="left" w:pos="0"/>
        <w:tab w:val="num" w:pos="6480"/>
      </w:tabs>
      <w:adjustRightInd w:val="0"/>
      <w:spacing w:line="0" w:lineRule="atLeast"/>
      <w:ind w:left="720" w:hanging="720"/>
      <w:jc w:val="left"/>
      <w:outlineLvl w:val="8"/>
    </w:pPr>
    <w:rPr>
      <w:rFonts w:cs="Calibri"/>
      <w:sz w:val="24"/>
      <w:szCs w:val="20"/>
      <w:lang w:val="en-US"/>
    </w:rPr>
  </w:style>
  <w:style w:type="paragraph" w:styleId="NormlWeb">
    <w:name w:val="Normal (Web)"/>
    <w:basedOn w:val="Norml"/>
    <w:rsid w:val="00EB2422"/>
    <w:pPr>
      <w:spacing w:before="100" w:beforeAutospacing="1" w:after="100" w:afterAutospacing="1" w:line="240" w:lineRule="auto"/>
      <w:jc w:val="left"/>
    </w:pPr>
    <w:rPr>
      <w:sz w:val="24"/>
      <w:szCs w:val="24"/>
    </w:rPr>
  </w:style>
  <w:style w:type="paragraph" w:styleId="Szvegtrzsbehzssal">
    <w:name w:val="Body Text Indent"/>
    <w:basedOn w:val="Norml"/>
    <w:link w:val="SzvegtrzsbehzssalChar"/>
    <w:uiPriority w:val="99"/>
    <w:unhideWhenUsed/>
    <w:rsid w:val="00082F71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rsid w:val="00082F71"/>
    <w:rPr>
      <w:rFonts w:ascii="Times New Roman" w:hAnsi="Times New Roman"/>
      <w:sz w:val="23"/>
    </w:rPr>
  </w:style>
  <w:style w:type="paragraph" w:customStyle="1" w:styleId="MarginText">
    <w:name w:val="Margin Text"/>
    <w:basedOn w:val="Norml"/>
    <w:link w:val="MarginTextChar"/>
    <w:rsid w:val="00F811C9"/>
    <w:pPr>
      <w:adjustRightInd w:val="0"/>
      <w:spacing w:after="240" w:line="240" w:lineRule="auto"/>
    </w:pPr>
    <w:rPr>
      <w:rFonts w:eastAsia="STZhongsong"/>
      <w:sz w:val="22"/>
      <w:szCs w:val="20"/>
      <w:lang w:val="x-none" w:eastAsia="zh-CN"/>
    </w:rPr>
  </w:style>
  <w:style w:type="character" w:customStyle="1" w:styleId="MarginTextChar">
    <w:name w:val="Margin Text Char"/>
    <w:link w:val="MarginText"/>
    <w:rsid w:val="00F811C9"/>
    <w:rPr>
      <w:rFonts w:ascii="Times New Roman" w:eastAsia="STZhongsong" w:hAnsi="Times New Roman" w:cs="Times New Roman"/>
      <w:szCs w:val="20"/>
      <w:lang w:val="x-none" w:eastAsia="zh-CN"/>
    </w:rPr>
  </w:style>
  <w:style w:type="paragraph" w:styleId="Szvegtrzs">
    <w:name w:val="Body Text"/>
    <w:basedOn w:val="Norml"/>
    <w:link w:val="SzvegtrzsChar1"/>
    <w:rsid w:val="00A65050"/>
    <w:pPr>
      <w:suppressAutoHyphens/>
      <w:spacing w:after="120" w:line="240" w:lineRule="auto"/>
      <w:jc w:val="left"/>
    </w:pPr>
    <w:rPr>
      <w:sz w:val="20"/>
      <w:szCs w:val="20"/>
      <w:lang w:val="en-GB" w:eastAsia="zh-CN"/>
    </w:rPr>
  </w:style>
  <w:style w:type="character" w:customStyle="1" w:styleId="SzvegtrzsChar">
    <w:name w:val="Szövegtörzs Char"/>
    <w:basedOn w:val="Bekezdsalapbettpusa"/>
    <w:uiPriority w:val="99"/>
    <w:semiHidden/>
    <w:rsid w:val="00A65050"/>
    <w:rPr>
      <w:rFonts w:ascii="Times New Roman" w:hAnsi="Times New Roman"/>
      <w:sz w:val="23"/>
    </w:rPr>
  </w:style>
  <w:style w:type="character" w:customStyle="1" w:styleId="SzvegtrzsChar1">
    <w:name w:val="Szövegtörzs Char1"/>
    <w:link w:val="Szvegtrzs"/>
    <w:uiPriority w:val="99"/>
    <w:rsid w:val="00A65050"/>
    <w:rPr>
      <w:rFonts w:ascii="Times New Roman" w:eastAsia="Times New Roman" w:hAnsi="Times New Roman" w:cs="Times New Roman"/>
      <w:sz w:val="20"/>
      <w:szCs w:val="20"/>
      <w:lang w:val="en-GB" w:eastAsia="zh-CN"/>
    </w:rPr>
  </w:style>
  <w:style w:type="character" w:customStyle="1" w:styleId="ListaszerbekezdsChar">
    <w:name w:val="Listaszerű bekezdés Char"/>
    <w:aliases w:val="Welt L Char,lista_2 Char,Számozott lista 1 Char,Lista 1 Char,Lista (Tigra) Char,Eszeri felsorolás Char,List Paragraph à moi Char,Bullet_1 Char,Színes lista – 1. jelölőszín1 Char,Bullet List Char,FooterText Char,numbered Char"/>
    <w:link w:val="Listaszerbekezds"/>
    <w:uiPriority w:val="34"/>
    <w:qFormat/>
    <w:rsid w:val="00745069"/>
    <w:rPr>
      <w:rFonts w:ascii="Arial" w:eastAsia="Calibri" w:hAnsi="Arial" w:cs="Calibri"/>
      <w:sz w:val="20"/>
    </w:rPr>
  </w:style>
  <w:style w:type="character" w:customStyle="1" w:styleId="Szvegtrzs2">
    <w:name w:val="Szövegtörzs (2)_"/>
    <w:basedOn w:val="Bekezdsalapbettpusa"/>
    <w:link w:val="Szvegtrzs20"/>
    <w:uiPriority w:val="99"/>
    <w:rsid w:val="00905C1F"/>
    <w:rPr>
      <w:rFonts w:ascii="Times New Roman" w:hAnsi="Times New Roman" w:cs="Times New Roman"/>
      <w:i/>
      <w:iCs/>
      <w:shd w:val="clear" w:color="auto" w:fill="FFFFFF"/>
    </w:rPr>
  </w:style>
  <w:style w:type="paragraph" w:customStyle="1" w:styleId="Szvegtrzs20">
    <w:name w:val="Szövegtörzs (2)"/>
    <w:basedOn w:val="Norml"/>
    <w:link w:val="Szvegtrzs2"/>
    <w:uiPriority w:val="99"/>
    <w:rsid w:val="00905C1F"/>
    <w:pPr>
      <w:widowControl w:val="0"/>
      <w:shd w:val="clear" w:color="auto" w:fill="FFFFFF"/>
      <w:spacing w:after="660" w:line="288" w:lineRule="exact"/>
    </w:pPr>
    <w:rPr>
      <w:i/>
      <w:iCs/>
      <w:sz w:val="22"/>
    </w:rPr>
  </w:style>
  <w:style w:type="paragraph" w:styleId="Lbjegyzetszveg">
    <w:name w:val="footnote text"/>
    <w:basedOn w:val="Norml"/>
    <w:link w:val="LbjegyzetszvegChar"/>
    <w:unhideWhenUsed/>
    <w:rsid w:val="00E51356"/>
    <w:pPr>
      <w:spacing w:line="240" w:lineRule="auto"/>
      <w:jc w:val="left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rsid w:val="00E51356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customStyle="1" w:styleId="Default">
    <w:name w:val="Default"/>
    <w:rsid w:val="001334A4"/>
    <w:pPr>
      <w:suppressAutoHyphens/>
      <w:autoSpaceDE w:val="0"/>
      <w:autoSpaceDN w:val="0"/>
      <w:spacing w:line="240" w:lineRule="auto"/>
      <w:textAlignment w:val="baseline"/>
    </w:pPr>
    <w:rPr>
      <w:rFonts w:ascii="Arial" w:hAnsi="Arial" w:cs="Arial"/>
      <w:color w:val="000000"/>
      <w:sz w:val="24"/>
      <w:szCs w:val="24"/>
    </w:rPr>
  </w:style>
  <w:style w:type="paragraph" w:styleId="Alcm">
    <w:name w:val="Subtitle"/>
    <w:basedOn w:val="Norml"/>
    <w:next w:val="Norm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Feloldatlanmegemlts">
    <w:name w:val="Unresolved Mention"/>
    <w:basedOn w:val="Bekezdsalapbettpusa"/>
    <w:uiPriority w:val="99"/>
    <w:semiHidden/>
    <w:unhideWhenUsed/>
    <w:rsid w:val="00A460E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87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7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09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78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43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2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4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03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0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43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54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33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067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949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8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984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njt.hu/jogszabaly/2015-143-00-00" TargetMode="Externa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yperlink" Target="https://njt.hu/jogszabaly/2015-143-00-00" TargetMode="Externa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ntTable" Target="fontTable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um" ma:contentTypeID="0x0101000F5EA7328CC84E4CBD4E2997F2AA82A7" ma:contentTypeVersion="18" ma:contentTypeDescription="Új dokumentum létrehozása." ma:contentTypeScope="" ma:versionID="f02dea3f9b82552222507294929560bf">
  <xsd:schema xmlns:xsd="http://www.w3.org/2001/XMLSchema" xmlns:xs="http://www.w3.org/2001/XMLSchema" xmlns:p="http://schemas.microsoft.com/office/2006/metadata/properties" xmlns:ns2="3950a781-5b7c-434a-8214-ccf8c7919bb6" xmlns:ns3="72a26c1f-838d-4b52-ad3f-915f65ab347a" targetNamespace="http://schemas.microsoft.com/office/2006/metadata/properties" ma:root="true" ma:fieldsID="93e35990a6510582aeb49f92965df834" ns2:_="" ns3:_="">
    <xsd:import namespace="3950a781-5b7c-434a-8214-ccf8c7919bb6"/>
    <xsd:import namespace="72a26c1f-838d-4b52-ad3f-915f65ab34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50a781-5b7c-434a-8214-ccf8c7919b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Képcímkék" ma:readOnly="false" ma:fieldId="{5cf76f15-5ced-4ddc-b409-7134ff3c332f}" ma:taxonomyMulti="true" ma:sspId="77c6437e-cfcf-4ae4-9eae-734e1d55c1a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a26c1f-838d-4b52-ad3f-915f65ab347a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Résztvevők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Megosztva részletekkel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ecbc51b-9f22-40bf-bddd-d23b6a81e433}" ma:internalName="TaxCatchAll" ma:showField="CatchAllData" ma:web="72a26c1f-838d-4b52-ad3f-915f65ab34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artalomtípus"/>
        <xsd:element ref="dc:title" minOccurs="0" maxOccurs="1" ma:index="4" ma:displayName="Cím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hpQocEN87O1OBK2BN1xlRuLi3A==">CgMxLjAaGgoBMBIVChMIBCoPCgtBQUFCU3VZeUtWbxACGhoKATESFQoTCAQqDwoLQUFBQlN1WXlLVm8QAhoaCgEyEhUKEwgEKg8KC0FBQUJTdVl5S1Y0EAIaGgoBMxIVChMIBCoPCgtBQUFCU3VZeUtVaxABGhoKATQSFQoTCAQqDwoLQUFBQlN1WXlLVWsQARoaCgE1EhUKEwgEKg8KC0FBQUJTdVl5S1VrEAIaGgoBNhIVChMIBCoPCgtBQUFCU3VZeUtVNBABGhoKATcSFQoTCAQqDwoLQUFBQlN1WXlLVTQQARoaCgE4EhUKEwgEKg8KC0FBQUJTdVl5S1U0EAIaGgoBORIVChMIBCoPCgtBQUFCU3VZeUtWZxABGhsKAjEwEhUKEwgEKg8KC0FBQUJTdVl5S1ZnEAEaGwoCMTESFQoTCAQqDwoLQUFBQlN1WXlLVmcQAhobCgIxMhIVChMIBCoPCgtBQUFCU3VZeUtVYxABGhsKAjEzEhUKEwgEKg8KC0FBQUJTdVl5S1VjEAEaGwoCMTQSFQoTCAQqDwoLQUFBQlN1WXlLVWMQAhobCgIxNRIVChMIBCoPCgtBQUFCU3VZeUtWcxACGhsKAjE2EhUKEwgEKg8KC0FBQUJTdVl5S1VZEAEaGwoCMTcSFQoTCAQqDwoLQUFBQlN1WXlLVVkQARobCgIxOBIVChMIBCoPCgtBQUFCU3VZeUtVWRACGhsKAjE5EhUKEwgEKg8KC0FBQUJTdVl5S1VvEAIaKAoCMjASIgogCAQqHAoLQUFBQlN1WXlLVXcQCBoLQUFBQlN1WXlLVXcaKAoCMjESIgogCAQqHAoLQUFBQlN1WXlLVXcQCBoLQUFBQlN1WXlLVTAaKAoCMjISIgogCAQqHAoLQUFBQlN1WXlLVXcQCBoLQUFBQk92cDJ2ZUEaGwoCMjMSFQoTCAQqDwoLQUFBQk92cDJ2ZHcQAhobCgIyNBIVChMIBCoPCgtBQUFCU3VZeUtWOBACGigKAjI1EiIKIAgEKhwKC0FBQUJTdVl5S1U4EAgaC0FBQUJTdVl5S1U4GigKAjI2EiIKIAgEKhwKC0FBQUJTdVl5S1U4EAgaC0FBQUJTdVl5S1ZBGigKAjI3EiIKIAgEKhwKC0FBQUJTdVl5S1ZFEAgaC0FBQUJTdVl5S1ZFGigKAjI4EiIKIAgEKhwKC0FBQUJTdVl5S1ZFEAgaC0FBQUJTdVl5S1ZJGigKAjI5EiIKIAgEKhwKC0FBQUJTdVl5S1ZFEAgaC0FBQUJTdVl5S1ZNGigKAjMwEiIKIAgEKhwKC0FBQUJTdVl5S1ZREAgaC0FBQUJTdVl5S1ZRGigKAjMxEiIKIAgEKhwKC0FBQUJTdVl5S1ZREAgaC0FBQUJTdVl5S1ZVGigKAjMyEiIKIAgEKhwKC0FBQUJTdVl5S1ZREAgaC0FBQUJTdVl5S1ZZGigKAjMzEiIKIAgEKhwKC0FBQUJTdVl5S1ZREAgaC0FBQUJPdnAydmVFGhsKAjM0EhUKEwgEKg8KC0FBQUJTdVl5S1VnEAEaKAoCMzUSIgogCAQqHAoLQUFBQlN1WXlLVncQCBoLQUFBQlN1WXlLVncaKAoCMzYSIgogCAQqHAoLQUFBQlN1WXlLVncQCBoLQUFBQlN1WXlLVjAaKAoCMzcSIgogCAQqHAoLQUFBQlN1WXlLVncQCBoLQUFBQk92cDJ2ZUkaGwoCMzgSFQoTCAQqDwoLQUFBQlN1WXlLVXMQAhobCgIzORIVChMIBCoPCgtBQUFCU3VZeUtXQRABGigKAjQwEiIKIAgEKhwKC0FBQUJTdVl5S1ZrEAgaC0FBQUJTdVl5S1ZrGigKAjQxEiIKIAgEKhwKC0FBQUJTdVl5S1ZrEAgaC0FBQUJPdnAydmRzGhsKAjQyEhUKEwgEKg8KC0FBQUJTdVl5S1dBEAIaGwoCNDMSFQoTCAQqDwoLQUFBQlN1WXlLVmMQARobCgI0NBIVChMIBCoPCgtBQUFCU3VZeUtWYxACIrgDCgtBQUFCU3VZeUtVWRLgAgoLQUFBQlN1WXlLVVkSC0FBQUJTdVl5S1VZGg0KCXRleHQvaHRtbBIAIg4KCnRleHQvcGxhaW4SACpACgdTemVyesWRGjUvL3NzbC5nc3RhdGljLmNvbS9kb2NzL2NvbW1vbi9ibHVlX3NpbGhvdWV0dGU5Ni0wLnBuZzDs97XQjzI47Pe10I8ySkQKJGFwcGxpY2F0aW9uL3ZuZC5nb29nbGUtYXBwcy5kb2NzLm1kcxocwtfa5AEWChQKBwoBSxABGAASBwoBaxABGAAYAXJCCgdTemVyesWRGjcKNS8vc3NsLmdzdGF0aWMuY29tL2RvY3MvY29tbW9uL2JsdWVfc2lsaG91ZXR0ZTk2LTAucG5neACCATZzdWdnZXN0SWRJbXBvcnRiMjM3YTQwZC1jNDFjLTQ3MzgtYTMxOC0yNGUxNmRkODExMTdfMTKIAQGaAQYIABAAGACwAQC4AQEY7Pe10I8yIOz3tdCPMjAAQjZzdWdnZXN0SWRJbXBvcnRiMjM3YTQwZC1jNDFjLTQ3MzgtYTMxOC0yNGUxNmRkODExMTdfMTIi+goKC0FBQUJTdVl5S1U4EtAKCgtBQUFCU3VZeUtVOBILQUFBQlN1WXlLVTgafQoJdGV4dC9odG1sEnBFenQga2kgYWRqYSBraT8gPGJyPkF6IGhvZ3kgZW5uZWsgaWTFkXRhcnRhbWEgMTAgbmFwIG1pw6lydCBuZW0gdm9sdCBlbMWRcmUgbMOhdGhhdMOzIGF6IGVsxZFrw6lzesOtdMOpcyBzb3LDoW4/InsKCnRleHQvcGxhaW4SbUV6dCBraSBhZGphIGtpPyAKQXogaG9neSBlbm5layBpZMWRdGFydGFtYSAxMCBuYXAgbWnDqXJ0IG5lbSB2b2x0IGVsxZFyZSBsw6F0aGF0w7MgYXogZWzFkWvDqXN6w610w6lzIHNvcsOhbj8qTAoTZHIuIFNjaMO2bmVrIEF0dGlsYRo1Ly9zc2wuZ3N0YXRpYy5jb20vZG9jcy9jb21tb24vYmx1ZV9zaWxob3VldHRlOTYtMC5wbmcw4KS10I4yOMCAhvyOMkKCBgoLQUFBQlN1WXlLVkESC0FBQUJTdVl5S1U4GroBCgl0ZXh0L2h0bWwSrAEoOCBtdW5rYW5hcCkgVsOhbGxhbGtvesOzIGF6dCBmZWx0w6l0ZWxlenRlLCBzemVyesWRZMOpc2vDtnTDqXMgdXTDoW4ga2V6ZGhldMWRIGEgZmVsbcOpcsOpcywgYXpvbmJhbiBhbcOtZyBheiBlbmdlZMOpbHlla2V0IG5lbSBrYXB0YSBtZWcsIGEgbcOpcsOpc3QgbWVna2V6ZGVuaSBuZW0gdHVkdGEhIrsBCgp0ZXh0L3BsYWluEqwBKDggbXVua2FuYXApIFbDoWxsYWxrb3rDsyBhenQgZmVsdMOpdGVsZXp0ZSwgc3plcnrFkWTDqXNrw7Z0w6lzIHV0w6FuIGtlemRoZXTFkSBhIGZlbG3DqXLDqXMsIGF6b25iYW4gYW3DrWcgYXogZW5nZWTDqWx5ZWtldCBuZW0ga2FwdGEgbWVnLCBhIG3DqXLDqXN0IG1lZ2tlemRlbmkgbmVtIHR1ZHRhISpJChBDc8OpcGUgQmFybmFiw6FzGjUvL3NzbC5nc3RhdGljLmNvbS9kb2NzL2NvbW1vbi9ibHVlX3NpbGhvdWV0dGU5Ni0wLnBuZzDAgIb8jjI4wICG/I4ycksKEENzw6lwZSBCYXJuYWLDoXMaNwo1Ly9zc2wuZ3N0YXRpYy5jb20vZG9jcy9jb21tb24vYmx1ZV9zaWxob3VldHRlOTYtMC5wbmd4AIgBAZoBBggAEAAYAKoBrwESrAEoOCBtdW5rYW5hcCkgVsOhbGxhbGtvesOzIGF6dCBmZWx0w6l0ZWxlenRlLCBzemVyesWRZMOpc2vDtnTDqXMgdXTDoW4ga2V6ZGhldMWRIGEgZmVsbcOpcsOpcywgYXpvbmJhbiBhbcOtZyBheiBlbmdlZMOpbHlla2V0IG5lbSBrYXB0YSBtZWcsIGEgbcOpcsOpc3QgbWVna2V6ZGVuaSBuZW0gdHVkdGEhsAEAuAEBck4KE2RyLiBTY2jDtm5layBBdHRpbGEaNwo1Ly9zc2wuZ3N0YXRpYy5jb20vZG9jcy9jb21tb24vYmx1ZV9zaWxob3VldHRlOTYtMC5wbmd4AIgBAZoBBggAEAAYAKoBchJwRXp0IGtpIGFkamEga2k/IDxicj5BeiBob2d5IGVubmVrIGlkxZF0YXJ0YW1hIDEwIG5hcCBtacOpcnQgbmVtIHZvbHQgZWzFkXJlIGzDoXRoYXTDsyBheiBlbMWRa8Opc3rDrXTDqXMgc29yw6FuP7ABALgBARjgpLXQjjIgwICG/I4yMABCCGtpeC5jbXQyIq8DCgtBQUFCU3VZeUtWOBLXAgoLQUFBQlN1WXlLVjgSC0FBQUJTdVl5S1Y4Gg0KCXRleHQvaHRtbBIAIg4KCnRleHQvcGxhaW4SACpACgdTemVyesWRGjUvL3NzbC5nc3RhdGljLmNvbS9kb2NzL2NvbW1vbi9ibHVlX3NpbGhvdWV0dGU5Ni0wLnBuZzDs97XQjzI47Pe10I8ySjsKJGFwcGxpY2F0aW9uL3ZuZC5nb29nbGUtYXBwcy5kb2NzLm1kcxoTwtfa5AENEgsKBwoBdBABGAAQAXJCCgdTemVyesWRGjcKNS8vc3NsLmdzdGF0aWMuY29tL2RvY3MvY29tbW9uL2JsdWVfc2lsaG91ZXR0ZTk2LTAucG5neACCATZzdWdnZXN0SWRJbXBvcnRiMjM3YTQwZC1jNDFjLTQ3MzgtYTMxOC0yNGUxNmRkODExMTdfMTWIAQGaAQYIABAAGACwAQC4AQEY7Pe10I8yIOz3tdCPMjAAQjZzdWdnZXN0SWRJbXBvcnRiMjM3YTQwZC1jNDFjLTQ3MzgtYTMxOC0yNGUxNmRkODExMTdfMTUighcKC0FBQUJTdVl5S1V3EtgWCgtBQUFCU3VZeUtVdxILQUFBQlN1WXlLVXcapQIKCXRleHQvaHRtbBKXAkEgZ2VvZMOpemlhaSBmZWxtw6lyw6lzIGFsYXR0IGF6dCDDqXJ0aWssIGhvZ3kgYSBmdXTDs3DDoWx5YS9ndXJ1bMOzw7p0IMOpcyBiZXJlbmRlesOpc2VpLCBpbGxldHZlIGVnecOpYiwgYXogSS4gVGVydmV6w6lzaSBSw6lzc3plbCDDqXJpbnRldHQgaW5mcmFzdHJ1a3TDunJhICDDqXMgZWd5w6liIGVsZW1layBwb3RvcyBmw7ZsZG3DqXLDqXNpIHNhcm9rcG9udGphaXQgZmVsbcOpcmrDqWs/IDxicj5NZW5ueWkgaWTFkSB2b2x0IGJldGVydmV6dmUgZXJyZSBhIGZlbGFkYXRyw6lzenJlPyKjAgoKdGV4dC9wbGFpbhKUAkEgZ2VvZMOpemlhaSBmZWxtw6lyw6lzIGFsYXR0IGF6dCDDqXJ0aWssIGhvZ3kgYSBmdXTDs3DDoWx5YS9ndXJ1bMOzw7p0IMOpcyBiZXJlbmRlesOpc2VpLCBpbGxldHZlIGVnecOpYiwgYXogSS4gVGVydmV6w6lzaSBSw6lzc3plbCDDqXJpbnRldHQgaW5mcmFzdHJ1a3TDunJhICDDqXMgZWd5w6liIGVsZW1layBwb3RvcyBmw7ZsZG3DqXLDqXNpIHNhcm9rcG9udGphaXQgZmVsbcOpcmrDqWs/IApNZW5ueWkgaWTFkSB2b2x0IGJldGVydmV6dmUgZXJyZSBhIGZlbGFkYXRyw6lzenJlPypMChNkci4gU2Now7ZuZWsgQXR0aWxhGjUvL3NzbC5nc3RhdGljLmNvbS9kb2NzL2NvbW1vbi9ibHVlX3NpbGhvdWV0dGU5Ni0wLnBuZzCg7YXRjjI4o7a56o8yQsEJCgtBQUFCU3VZeUtVMBILQUFBQlN1WXlLVXcazwIKCXRleHQvaHRtbBLBAmEgZ2VvZMOpemlhaSBmZWxtw6lyw6lzIG1pbmRpZyBhdHTDs2wgZsO8Z2csIG1lbm55aSBtaW5kZW50IGtlbGwgbcOpcm5pLCDDqXJ0c2QsIGhhIHJvc3N6IMOhbGxhcG90YmFuIGEgZnV0w7PDunQsIGFra29yIHNva2thbCB0w7ZiYmV0IGtlbGwgbcOpcm5pLCBtaW50aGFyZW5kYmVuIGxlbm5lLCDDqXMgbmVtIGtlbGxlbmUgaGliw6FrYXQgZmVsbcOpcm5pL2plZ3l6xZFrw7ZueXZlem5pLi4uIGFubnlpdmFsIHZvbHQgdMO2YmIgaWTFkSwgYW1lbm55aSBuYXBvbiBuZW0gdHVkdGFrIG3DqXJuaSwgbWlrb3IgbmVtIHR1ZHRhayBhIHDDoWx5w6FyYSBraW1lbm5pISLQAgoKdGV4dC9wbGFpbhLBAmEgZ2VvZMOpemlhaSBmZWxtw6lyw6lzIG1pbmRpZyBhdHTDs2wgZsO8Z2csIG1lbm55aSBtaW5kZW50IGtlbGwgbcOpcm5pLCDDqXJ0c2QsIGhhIHJvc3N6IMOhbGxhcG90YmFuIGEgZnV0w7PDunQsIGFra29yIHNva2thbCB0w7ZiYmV0IGtlbGwgbcOpcm5pLCBtaW50aGFyZW5kYmVuIGxlbm5lLCDDqXMgbmVtIGtlbGxlbmUgaGliw6FrYXQgZmVsbcOpcm5pL2plZ3l6xZFrw7ZueXZlem5pLi4uIGFubnlpdmFsIHZvbHQgdMO2YmIgaWTFkSwgYW1lbm55aSBuYXBvbiBuZW0gdHVkdGFrIG3DqXJuaSwgbWlrb3IgbmVtIHR1ZHRhayBhIHDDoWx5w6FyYSBraW1lbm5pISpJChBDc8OpcGUgQmFybmFiw6FzGjUvL3NzbC5nc3RhdGljLmNvbS9kb2NzL2NvbW1vbi9ibHVlX3NpbGhvdWV0dGU5Ni0wLnBuZzCg1Yn8jjI4oNWJ/I4ycksKEENzw6lwZSBCYXJuYWLDoXMaNwo1Ly9zc2wuZ3N0YXRpYy5jb20vZG9jcy9jb21tb24vYmx1ZV9zaWxob3VldHRlOTYtMC5wbmd4AIgBAZoBBggAEAAYAKoBxAISwQJhIGdlb2TDqXppYWkgZmVsbcOpcsOpcyBtaW5kaWcgYXR0w7NsIGbDvGdnLCBtZW5ueWkgbWluZGVudCBrZWxsIG3DqXJuaSwgw6lydHNkLCBoYSByb3NzeiDDoWxsYXBvdGJhbiBhIGZ1dMOzw7p0LCBha2tvciBzb2trYWwgdMO2YmJldCBrZWxsIG3DqXJuaSwgbWludGhhcmVuZGJlbiBsZW5uZSwgw6lzIG5lbSBrZWxsZW5lIGhpYsOha2F0IGZlbG3DqXJuaS9qZWd5esWRa8O2bnl2ZXpuaS4uLiBhbm55aXZhbCB2b2x0IHTDtmJiIGlkxZEsIGFtZW5ueWkgbmFwb24gbmVtIHR1ZHRhayBtw6lybmksIG1pa29yIG5lbSB0dWR0YWsgYSBww6FsecOhcmEga2ltZW5uaSGwAQC4AQFCywQKC0FBQUJPdnAydmVBEgtBQUFCU3VZeUtVdxqjAQoJdGV4dC9odG1sEpUBQSBmZWxtw6lyw6lzdCBpbGxldMWRZW4gbmVtIGNzYWsgYSBzYXJva3BvbnRva2F0IGtlbGwgZmVsbcOpcm5pIGhhbmVtIGEgZnV0w7Nww6FseWEgaGliw6FrYXQgZWd5ZW5rw6ludCwgYXogw7Zzc3plcyA1MyBrbSBkaWxhdMOhY2nDs3MgaMOpemFnb3QsIHN0Yi4ipAEKCnRleHQvcGxhaW4SlQFBIGZlbG3DqXLDqXN0IGlsbGV0xZFlbiBuZW0gY3NhayBhIHNhcm9rcG9udG9rYXQga2VsbCBmZWxtw6lybmkgaGFuZW0gYSBmdXTDs3DDoWx5YSBoaWLDoWthdCBlZ3llbmvDqW50LCBheiDDtnNzemVzIDUzIGttIGRpbGF0w6FjacOzcyBow6l6YWdvdCwgc3RiLiobIhUxMTcxNjg2OTE2ODM4NTgzMjU1OTAoADgAMKO2ueqPMjijtrnqjzJaDGE3d3I4MnZrN3Q4aXICIAB4AJoBBggAEAAYAKoBmAESlQFBIGZlbG3DqXLDqXN0IGlsbGV0xZFlbiBuZW0gY3NhayBhIHNhcm9rcG9udG9rYXQga2VsbCBmZWxtw6lybmkgaGFuZW0gYSBmdXTDs3DDoWx5YSBoaWLDoWthdCBlZ3llbmvDqW50LCBheiDDtnNzemVzIDUzIGttIGRpbGF0w6FjacOzcyBow6l6YWdvdCwgc3RiLnJOChNkci4gU2Now7ZuZWsgQXR0aWxhGjcKNS8vc3NsLmdzdGF0aWMuY29tL2RvY3MvY29tbW9uL2JsdWVfc2lsaG91ZXR0ZTk2LTAucG5neACIAQGaAQYIABAAGACqAZoCEpcCQSBnZW9kw6l6aWFpIGZlbG3DqXLDqXMgYWxhdHQgYXp0IMOpcnRpaywgaG9neSBhIGZ1dMOzcMOhbHlhL2d1cnVsw7PDunQgw6lzIGJlcmVuZGV6w6lzZWksIGlsbGV0dmUgZWd5w6liLCBheiBJLiBUZXJ2ZXrDqXNpIFLDqXNzemVsIMOpcmludGV0dCBpbmZyYXN0cnVrdMO6cmEgIMOpcyBlZ3nDqWIgZWxlbWVrIHBvdG9zIGbDtmxkbcOpcsOpc2kgc2Fyb2twb250amFpdCBmZWxtw6lyasOpaz8gPGJyPk1lbm55aSBpZMWRIHZvbHQgYmV0ZXJ2ZXp2ZSBlcnJlIGEgZmVsYWRhdHLDqXN6cmU/sAEAuAEBGKDthdGOMiCjtrnqjzIwAEIIa2l4LmNtdDAi7wgKC0FBQUJTdVl5S1Z3EsQICgtBQUFCU3VZeUtWdxILQUFBQlN1WXlLVncaaAoJdGV4dC9odG1sEltNaWtvciDDqXMgaG9sIGplbGV6dGUgYXogYWthZMOhbHlvenRhdMOhc3QgYSBWw6FsbGFsa296w7M/IDxicj5sw6FzZCBzemVyesWRZMOpcyAuNi4xLiBwb250ImYKCnRleHQvcGxhaW4SWE1pa29yIMOpcyBob2wgamVsZXp0ZSBheiBha2Fkw6FseW96dGF0w6FzdCBhIFbDoWxsYWxrb3rDsz8gCmzDoXNkIHN6ZXJ6xZFkw6lzIC42LjEuIHBvbnQqTAoTZHIuIFNjaMO2bmVrIEF0dGlsYRo1Ly9zc2wuZ3N0YXRpYy5jb20vZG9jcy9jb21tb24vYmx1ZV9zaWxob3VldHRlOTYtMC5wbmcwgJWY0Y4yOKq1wuqPMkLYAgoLQUFBQlN1WXlLVjASC0FBQUJTdVl5S1Z3GicKCXRleHQvaHRtbBIaRXp0IGjDqXRmxZFyZSBtZWduw6l6esO8ay4iKAoKdGV4dC9wbGFpbhIaRXp0IGjDqXRmxZFyZSBtZWduw6l6esO8ay4qUgoZRHIuIFN6YWxtYSBCb3Jiw6FsYSBMTC5NLho1Ly9zc2wuZ3N0YXRpYy5jb20vZG9jcy9jb21tb24vYmx1ZV9zaWxob3VldHRlOTYtMC5wbmcwwIP//Y4yOMCD//2OMnJUChlEci4gU3phbG1hIEJvcmLDoWxhIExMLk0uGjcKNS8vc3NsLmdzdGF0aWMuY29tL2RvY3MvY29tbW9uL2JsdWVfc2lsaG91ZXR0ZTk2LTAucG5neACIAQGaAQYIABAAGACqARwSGkV6dCBow6l0ZsWRcmUgbWVnbsOpenrDvGsusAEAuAEBQtoBCgtBQUFCT3ZwMnZlSRILQUFBQlN1WXlLVncaKQoJdGV4dC9odG1sEhxFcnJlIHbDoXJqdWsgYSBkb2t1bWVudHVtb3QuIioKCnRleHQvcGxhaW4SHEVycmUgdsOhcmp1ayBhIGRva3VtZW50dW1vdC4qGyIVMTE3MTY4NjkxNjgzODU4MzI1NTkwKAA4ADCqtcLqjzI4qrXC6o8yWgxieXN4bDVkY3Y2dmdyAiAAeACaAQYIABAAGACqAR4SHEVycmUgdsOhcmp1ayBhIGRva3VtZW50dW1vdC5yTgoTZHIuIFNjaMO2bmVrIEF0dGlsYRo3CjUvL3NzbC5nc3RhdGljLmNvbS9kb2NzL2NvbW1vbi9ibHVlX3NpbGhvdWV0dGU5Ni0wLnBuZ3gAiAEBmgEGCAAQABgAqgFdEltNaWtvciDDqXMgaG9sIGplbGV6dGUgYXogYWthZMOhbHlvenRhdMOhc3QgYSBWw6FsbGFsa296w7M/IDxicj5sw6FzZCBzemVyesWRZMOpcyAuNi4xLiBwb250sAEAuAEBGICVmNGOMiCqtcLqjzIwAEIJa2l4LmNtdDEwIrYDCgtBQUFCU3VZeUtVNBLfAgoLQUFBQlN1WXlLVTQSC0FBQUJTdVl5S1U0Gg0KCXRleHQvaHRtbBIAIg4KCnRleHQvcGxhaW4SACpACgdTemVyesWRGjUvL3NzbC5nc3RhdGljLmNvbS9kb2NzL2NvbW1vbi9ibHVlX3NpbGhvdWV0dGU5Ni0wLnBuZzDs97XQjzI47Pe10I8ySkQKJGFwcGxpY2F0aW9uL3ZuZC5nb29nbGUtYXBwcy5kb2NzLm1kcxocwtfa5AEWChQKBwoBQxABGAASBwoBYxABGAAYAXJCCgdTemVyesWRGjcKNS8vc3NsLmdzdGF0aWMuY29tL2RvY3MvY29tbW9uL2JsdWVfc2lsaG91ZXR0ZTk2LTAucG5neACCATVzdWdnZXN0SWRJbXBvcnRiMjM3YTQwZC1jNDFjLTQ3MzgtYTMxOC0yNGUxNmRkODExMTdfNYgBAZoBBggAEAAYALABALgBARjs97XQjzIg7Pe10I8yMABCNXN1Z2dlc3RJZEltcG9ydGIyMzdhNDBkLWM0MWMtNDczOC1hMzE4LTI0ZTE2ZGQ4MTExN181IqgDCgtBQUFCU3VZeUtWNBLRAgoLQUFBQlN1WXlLVjQSC0FBQUJTdVl5S1Y0Gg0KCXRleHQvaHRtbBIAIg4KCnRleHQvcGxhaW4SACpACgdTemVyesWRGjUvL3NzbC5nc3RhdGljLmNvbS9kb2NzL2NvbW1vbi9ibHVlX3NpbGhvdWV0dGU5Ni0wLnBuZzDs97XQjzI47Pe10I8ySjYKJGFwcGxpY2F0aW9uL3ZuZC5nb29nbGUtYXBwcy5kb2NzLm1kcxoOwtfa5AEIEgYKAhAUEAJyQgoHU3plcnrFkRo3CjUvL3NzbC5nc3RhdGljLmNvbS9kb2NzL2NvbW1vbi9ibHVlX3NpbGhvdWV0dGU5Ni0wLnBuZ3gAggE1c3VnZ2VzdElkSW1wb3J0YjIzN2E0MGQtYzQxYy00NzM4LWEzMTgtMjRlMTZkZDgxMTE3XzKIAQGaAQYIABAAGACwAQC4AQEY7Pe10I8yIOz3tdCPMjAAQjVzdWdnZXN0SWRJbXBvcnRiMjM3YTQwZC1jNDFjLTQ3MzgtYTMxOC0yNGUxNmRkODExMTdfMiKqAwoLQUFBQlN1WXlLVXMS0gIKC0FBQUJTdVl5S1VzEgtBQUFCU3VZeUtVcxoNCgl0ZXh0L2h0bWwSACIOCgp0ZXh0L3BsYWluEgAqQAoHU3plcnrFkRo1Ly9zc2wuZ3N0YXRpYy5jb20vZG9jcy9jb21tb24vYmx1ZV9zaWxob3VldHRlOTYtMC5wbmcw7Pe10I8yOOz3tdCPMko2CiRhcHBsaWNhdGlvbi92bmQuZ29vZ2xlLWFwcHMuZG9jcy5tZHMaDsLX2uQBCBIGCgIQFBABckIKB1N6ZXJ6xZEaNwo1Ly9zc2wuZ3N0YXRpYy5jb20vZG9jcy9jb21tb24vYmx1ZV9zaWxob3VldHRlOTYtMC5wbmd4AIIBNnN1Z2dlc3RJZEltcG9ydGIyMzdhNDBkLWM0MWMtNDczOC1hMzE4LTI0ZTE2ZGQ4MTExN18xN4gBAZoBBggAEAAYALABALgBARjs97XQjzIg7Pe10I8yMABCNnN1Z2dlc3RJZEltcG9ydGIyMzdhNDBkLWM0MWMtNDczOC1hMzE4LTI0ZTE2ZGQ4MTExN18xNyKvAwoLQUFBQlN1WXlLVnMS1wIKC0FBQUJTdVl5S1ZzEgtBQUFCU3VZeUtWcxoNCgl0ZXh0L2h0bWwSACIOCgp0ZXh0L3BsYWluEgAqQAoHU3plcnrFkRo1Ly9zc2wuZ3N0YXRpYy5jb20vZG9jcy9jb21tb24vYmx1ZV9zaWxob3VldHRlOTYtMC5wbmcw7Pe10I8yOOz3tdCPMko7CiRhcHBsaWNhdGlvbi92bmQuZ29vZ2xlLWFwcHMuZG9jcy5tZHMaE8LX2uQBDRILCgcKAWEQARgAEAFyQgoHU3plcnrFkRo3CjUvL3NzbC5nc3RhdGljLmNvbS9kb2NzL2NvbW1vbi9ibHVlX3NpbGhvdWV0dGU5Ni0wLnBuZ3gAggE2c3VnZ2VzdElkSW1wb3J0YjIzN2E0MGQtYzQxYy00NzM4LWEzMTgtMjRlMTZkZDgxMTE3XzExiAEBmgEGCAAQABgAsAEAuAEBGOz3tdCPMiDs97XQjzIwAEI2c3VnZ2VzdElkSW1wb3J0YjIzN2E0MGQtYzQxYy00NzM4LWEzMTgtMjRlMTZkZDgxMTE3XzExIrUYCgtBQUFCU3VZeUtWURKLGAoLQUFBQlN1WXlLVlESC0FBQUJTdVl5S1ZRGtUBCgl0ZXh0L2h0bWwSxwFBIHJlcMO8bMWRdMOpciBhIG55aWx2w6Fub3MgYWRhdG9rIHN6ZXJpbnQgaC1WIDktMTYuIGgga8O2esO2dHQgdmFuIG55aXR2YS4gQSBrYXBvdHQgdMOhYmzDoXphdCBuYXBpIDggw7Nyw6FzIGJvbnTDoXNiYW4gdmFuIGvDqXN6dHZlLjxicj5NaSBha2Fkw6FseW96dGEsIGhvZ3kgYSBtdW5rYSB2w6lnesOpcyAxNi05IGvDtnrDtnR0IGZvbHlqb24/ItMBCgp0ZXh0L3BsYWluEsQBQSByZXDDvGzFkXTDqXIgYSBueWlsdsOhbm9zIGFkYXRvayBzemVyaW50IGgtViA5LTE2LiBoIGvDtnrDtnR0IHZhbiBueWl0dmEuIEEga2Fwb3R0IHTDoWJsw6F6YXQgbmFwaSA4IMOzcsOhcyBib250w6FzYmFuIHZhbiBrw6lzenR2ZS4KTWkgYWthZMOhbHlvenRhLCBob2d5IGEgbXVua2EgdsOpZ3rDqXMgMTYtOSBrw7Z6w7Z0dCBmb2x5am9uPypMChNkci4gU2Now7ZuZWsgQXR0aWxhGjUvL3NzbC5nc3RhdGljLmNvbS9kb2NzL2NvbW1vbi9ibHVlX3NpbGhvdWV0dGU5Ni0wLnBuZzCAu7XRjjI4zfu96o8yQt4FCgtBQUFCU3VZeUtWVRILQUFBQlN1WXlLVlEargEKCXRleHQvaHRtbBKgAVbDoWxsYWxrb3rDsyBhenQgZmVsdMOpdGVsZXpldGUsIHN6ZXJ6xZFkw6lza8O2dMOpcyB1dMOhbiBrZXpkaGV0xZEgYSBmZWxtw6lyw6lzLCBhem9uYmFuIGFtw61nIGF6IGVuZ2Vkw6lseWVrZXQgbmVtIGthcHRhIG1lZywgYSBtw6lyw6lzdCBtZWdrZXpkZW5pIG5lbSB0dWR0YSEirwEKCnRleHQvcGxhaW4SoAFWw6FsbGFsa296w7MgYXp0IGZlbHTDqXRlbGV6ZXRlLCBzemVyesWRZMOpc2vDtnTDqXMgdXTDoW4ga2V6ZGhldMWRIGEgZmVsbcOpcsOpcywgYXpvbmJhbiBhbcOtZyBheiBlbmdlZMOpbHlla2V0IG5lbSBrYXB0YSBtZWcsIGEgbcOpcsOpc3QgbWVna2V6ZGVuaSBuZW0gdHVkdGEhKkkKEENzw6lwZSBCYXJuYWLDoXMaNS8vc3NsLmdzdGF0aWMuY29tL2RvY3MvY29tbW9uL2JsdWVfc2lsaG91ZXR0ZTk2LTAucG5nMOCrgvyOMjjgq4L8jjJySwoQQ3PDqXBlIEJhcm5hYsOhcxo3CjUvL3NzbC5nc3RhdGljLmNvbS9kb2NzL2NvbW1vbi9ibHVlX3NpbGhvdWV0dGU5Ni0wLnBuZ3gAiAEBmgEGCAAQABgAqgGjARKgAVbDoWxsYWxrb3rDsyBhenQgZmVsdMOpdGVsZXpldGUsIHN6ZXJ6xZFkw6lza8O2dMOpcyB1dMOhbiBrZXpkaGV0xZEgYSBmZWxtw6lyw6lzLCBhem9uYmFuIGFtw61nIGF6IGVuZ2Vkw6lseWVrZXQgbmVtIGthcHRhIG1lZywgYSBtw6lyw6lzdCBtZWdrZXpkZW5pIG5lbSB0dWR0YSGwAQC4AQFC9AkKC0FBQUJTdVl5S1ZZEgtBQUFCU3VZeUtWURraAgoJdGV4dC9odG1sEswCQSBtdW5rYXbDqWd6w6lzdCDDtnNzemVnesWRIHTDoWJsw6F6YXRiYW4gKGV6IGVsanV0b3R0IEF0dGlsw6Fob3o/IEvDqXJkZXplbSwgbWVydCBuZW0gdHVkb20uKSBsw6F0c3ppayBhIGjDqXR2w6lnaSBtdW5rYXbDqWd6w6lzLCBpbGxldHZlIGF6IGV6ZWzFkXR0aSBiZWtlemTDqXNiZW4gaXMgw61ydW5rIHLDs2xhLCBheiBhem9uYmFuIGF6dCBnb25kb2xvbSBuZW0gZWx2w6FyaGF0w7MsIGhvZ3kgMTYtOSDDs3JhIGvDtnrDtnR0IGRvbGdvenpvbiBhIFbDoWxsYWxrb3rDsywga8O8bMO2bsO2c2VuLCBob2d5IGEgZmVsbcOpcsOpc3QgbmVtIMOhcnQgbmFwcGFsIGNzaW7DoWxuaS4i2wIKCnRleHQvcGxhaW4SzAJBIG11bmthdsOpZ3rDqXN0IMO2c3N6ZWd6xZEgdMOhYmzDoXphdGJhbiAoZXogZWxqdXRvdHQgQXR0aWzDoWhvej8gS8OpcmRlemVtLCBtZXJ0IG5lbSB0dWRvbS4pIGzDoXRzemlrIGEgaMOpdHbDqWdpIG11bmthdsOpZ3rDqXMsIGlsbGV0dmUgYXogZXplbMWRdHRpIGJla2V6ZMOpc2JlbiBpcyDDrXJ1bmsgcsOzbGEsIGF6IGF6b25iYW4gYXp0IGdvbmRvbG9tIG5lbSBlbHbDoXJoYXTDsywgaG9neSAxNi05IMOzcmEga8O2esO2dHQgZG9sZ296em9uIGEgVsOhbGxhbGtvesOzLCBrw7xsw7Zuw7ZzZW4sIGhvZ3kgYSBmZWxtw6lyw6lzdCBuZW0gw6FydCBuYXBwYWwgY3NpbsOhbG5pLipSChlEci4gU3phbG1hIEJvcmLDoWxhIExMLk0uGjUvL3NzbC5nc3RhdGljLmNvbS9kb2NzL2NvbW1vbi9ibHVlX3NpbGhvdWV0dGU5Ni0wLnBuZzDgrvv9jjI44K77/Y4yclQKGURyLiBTemFsbWEgQm9yYsOhbGEgTEwuTS4aNwo1Ly9zc2wuZ3N0YXRpYy5jb20vZG9jcy9jb21tb24vYmx1ZV9zaWxob3VldHRlOTYtMC5wbmd4AIgBAZoBBggAEAAYAKoBzwISzAJBIG11bmthdsOpZ3rDqXN0IMO2c3N6ZWd6xZEgdMOhYmzDoXphdGJhbiAoZXogZWxqdXRvdHQgQXR0aWzDoWhvej8gS8OpcmRlemVtLCBtZXJ0IG5lbSB0dWRvbS4pIGzDoXRzemlrIGEgaMOpdHbDqWdpIG11bmthdsOpZ3rDqXMsIGlsbGV0dmUgYXogZXplbMWRdHRpIGJla2V6ZMOpc2JlbiBpcyDDrXJ1bmsgcsOzbGEsIGF6IGF6b25iYW4gYXp0IGdvbmRvbG9tIG5lbSBlbHbDoXJoYXTDsywgaG9neSAxNi05IMOzcmEga8O2esO2dHQgZG9sZ296em9uIGEgVsOhbGxhbGtvesOzLCBrw7xsw7Zuw7ZzZW4sIGhvZ3kgYSBmZWxtw6lyw6lzdCBuZW0gw6FydCBuYXBwYWwgY3NpbsOhbG5pLrABALgBAULaAQoLQUFBQk92cDJ2ZUUSC0FBQUJTdVl5S1ZRGikKCXRleHQvaHRtbBIcSWdlbiwgw6F0a8O8bGTDqXNyZSBrZXLDvGx0LiIqCgp0ZXh0L3BsYWluEhxJZ2VuLCDDoXRrw7xsZMOpc3JlIGtlcsO8bHQuKhsiFTExNzE2ODY5MTY4Mzg1ODMyNTU5MCgAOAAwzfu96o8yOM37veqPMloMM2h3OTd3cTA4MjA2cgIgAHgAmgEGCAAQABgAqgEeEhxJZ2VuLCDDoXRrw7xsZMOpc3JlIGtlcsO8bHQuck4KE2RyLiBTY2jDtm5layBBdHRpbGEaNwo1Ly9zc2wuZ3N0YXRpYy5jb20vZG9jcy9jb21tb24vYmx1ZV9zaWxob3VldHRlOTYtMC5wbmd4AIgBAZoBBggAEAAYAKoBygESxwFBIHJlcMO8bMWRdMOpciBhIG55aWx2w6Fub3MgYWRhdG9rIHN6ZXJpbnQgaC1WIDktMTYuIGgga8O2esO2dHQgdmFuIG55aXR2YS4gQSBrYXBvdHQgdMOhYmzDoXphdCBuYXBpIDggw7Nyw6FzIGJvbnTDoXNiYW4gdmFuIGvDqXN6dHZlLjxicj5NaSBha2Fkw6FseW96dGEsIGhvZ3kgYSBtdW5rYSB2w6lnesOpcyAxNi05IGvDtnrDtnR0IGZvbHlqb24/sAEAuAEBGIC7tdGOMiDN+73qjzIwAEIIa2l4LmNtdDciywMKC0FBQUJTdVl5S1VvEvMCCgtBQUFCU3VZeUtVbxILQUFBQlN1WXlLVW8aDQoJdGV4dC9odG1sEgAiDgoKdGV4dC9wbGFpbhIAKkwKE2RyLiBTY2jDtm5layBBdHRpbGEaNS8vc3NsLmdzdGF0aWMuY29tL2RvY3MvY29tbW9uL2JsdWVfc2lsaG91ZXR0ZTk2LTAucG5nMKC6os2OMjiguqLNjjJKPwokYXBwbGljYXRpb24vdm5kLmdvb2dsZS1hcHBzLmRvY3MubWRzGhfC19rkARESDwoLCgVqZWxlbhABGAAQAXJOChNkci4gU2Now7ZuZWsgQXR0aWxhGjcKNS8vc3NsLmdzdGF0aWMuY29tL2RvY3MvY29tbW9uL2JsdWVfc2lsaG91ZXR0ZTk2LTAucG5neACCATZzdWdnZXN0SWRJbXBvcnRiMjM3YTQwZC1jNDFjLTQ3MzgtYTMxOC0yNGUxNmRkODExMTdfMTSIAQGaAQYIABAAGACwAQC4AQEYoLqizY4yIKC6os2OMjAAQjZzdWdnZXN0SWRJbXBvcnRiMjM3YTQwZC1jNDFjLTQ3MzgtYTMxOC0yNGUxNmRkODExMTdfMTQiqAMKC0FBQUJTdVl5S1ZvEtECCgtBQUFCU3VZeUtWbxILQUFBQlN1WXlLVm8aDQoJdGV4dC9odG1sEgAiDgoKdGV4dC9wbGFpbhIAKkAKB1N6ZXJ6xZEaNS8vc3NsLmdzdGF0aWMuY29tL2RvY3MvY29tbW9uL2JsdWVfc2lsaG91ZXR0ZTk2LTAucG5nMOz3tdCPMjjs97XQjzJKNgokYXBwbGljYXRpb24vdm5kLmdvb2dsZS1hcHBzLmRvY3MubWRzGg7C19rkAQgSBgoCEBQQAXJCCgdTemVyesWRGjcKNS8vc3NsLmdzdGF0aWMuY29tL2RvY3MvY29tbW9uL2JsdWVfc2lsaG91ZXR0ZTk2LTAucG5neACCATVzdWdnZXN0SWRJbXBvcnRiMjM3YTQwZC1jNDFjLTQ3MzgtYTMxOC0yNGUxNmRkODExMTdfMYgBAZoBBggAEAAYALABALgBARjs97XQjzIg7Pe10I8yMABCNXN1Z2dlc3RJZEltcG9ydGIyMzdhNDBkLWM0MWMtNDczOC1hMzE4LTI0ZTE2ZGQ4MTExN18xIpECCgtBQUFCT3ZwMnZkdxLeAQoLQUFBQk92cDJ2ZHcSC0FBQUJPdnAydmR3Gg0KCXRleHQvaHRtbBIAIg4KCnRleHQvcGxhaW4SACobIhUxMTcxNjg2OTE2ODM4NTgzMjU1OTAoADgAMOv5qOqPMjjo/6jqjzJKRQokYXBwbGljYXRpb24vdm5kLmdvb2dsZS1hcHBzLmRvY3MubWRzGh3C19rkARcSFQoRCgtqZWxlbnTFkXNlbhABGAAQAVoMNmNwYXdqMjEycXRzcgIgAHgAggETc3VnZ2VzdC5jMzJ1OGNoNHRzbZoBBggAEAAYABjr+ajqjzIg6P+o6o8yQhNzdWdnZXN0LmMzMnU4Y2g0dHNtIrYDCgtBQUFCU3VZeUtVaxLfAgoLQUFBQlN1WXlLVWsSC0FBQUJTdVl5S1VrGg0KCXRleHQvaHRtbBIAIg4KCnRleHQvcGxhaW4SACpACgdTemVyesWRGjUvL3NzbC5nc3RhdGljLmNvbS9kb2NzL2NvbW1vbi9ibHVlX3NpbGhvdWV0dGU5Ni0wLnBuZzDs97XQjzI47Pe10I8ySkQKJGFwcGxpY2F0aW9uL3ZuZC5nb29nbGUtYXBwcy5kb2NzLm1kcxocwtfa5AEWChQKBwoBUxABGAASBwoBcxABGAAYAXJCCgdTemVyesWRGjcKNS8vc3NsLmdzdGF0aWMuY29tL2RvY3MvY29tbW9uL2JsdWVfc2lsaG91ZXR0ZTk2LTAucG5neACCATVzdWdnZXN0SWRJbXBvcnRiMjM3YTQwZC1jNDFjLTQ3MzgtYTMxOC0yNGUxNmRkODExMTdfM4gBAZoBBggAEAAYALABALgBARjs97XQjzIg7Pe10I8yMABCNXN1Z2dlc3RJZEltcG9ydGIyMzdhNDBkLWM0MWMtNDczOC1hMzE4LTI0ZTE2ZGQ4MTExN18zIuwWCgtBQUFCU3VZeUtWaxLBFgoLQUFBQlN1WXlLVmsSC0FBQUJTdVl5S1ZrGskFCgl0ZXh0L2h0bWwSuwVIYSBhIE1lZ3JlbmRlbMWRIHLDqXN6w6lyxZFsIG9rLCByw6lzesO8bmtyxZFsIG9rLiBOZW0gdHVkb20gc3plcmVuY3PDqXMtZSBhIG1lZ2ZvZ2FsbWF6w6FzLCBtZXJ0IGEgcmVww7xsxZF0w6lyIG5lbSB2b2x0IGxlesOhcnZhLCBoaXN6ZW4gYSBnw6lwZWsgasO2dHRlay1tZW50ZWssIHZpc3pvbnQgYXogZWzFkXrFkSB0ZXJ2ZXpldGLFkWwgYmVudCBtYXJhZHQgbMOpZ3TDqXJ6w6FyIHNlbSBpZ2F6IMOpcyBheiBpbmRva2zDoXMgc2VtIHRhcnRhbG1henphLiBBbWVubnlpYmVuIHN6w7xrc8OpZ2VzIGEgcmVuZGVsa2V6w6lzdCDDoXTDrXJuaSBheiBlbMWResWRZWsgb2vDoW4sIGphdmFzbGF0Ojxicj48YnI+IEZlbGVrIHLDtmd6w610aWssIGhvZ3kgYSBoYXTDoXJpZMWRIG3Ds2Rvc8OtdMOhc8OhbmFrIG3DqXJ0w6lrZSBhcsOhbnliYW4gw6FsbCBhem9uIGlkxZF0YXJ0YW1tYWwsIGFtaSBhbGF0dCBhIFbDoWxsYWxrb3rDsyBhIHJlcMO8bMWRdMOpciDDvHplbXN6ZXLFsSBtxbFrw7Zkw6lzZSBtaWF0dCBheiBJLiBUZXJ2ZXrDqXNpIFLDqXN6IGZlbGFkYXRyw6lzeiBtdW5rw6FpbmFrIHRlbGplc8OtdMOpc8OpdmVsIGhhbGFkbmkgbmVtIHR1ZG90dCwgYXpheiBhIEZlbGVrIGEgaGF0w6FyaWTFkWhvc3N6YWJiw610w6FzIG3DqXJ0w6lrw6l0IGEgc3rDvGtzw6lnZXMgbcOpcnTDqWtiZW4gaGF0w6Fyb3p0w6FrIG1lZy4ixAUKCnRleHQvcGxhaW4StQVIYSBhIE1lZ3JlbmRlbMWRIHLDqXN6w6lyxZFsIG9rLCByw6lzesO8bmtyxZFsIG9rLiBOZW0gdHVkb20gc3plcmVuY3PDqXMtZSBhIG1lZ2ZvZ2FsbWF6w6FzLCBtZXJ0IGEgcmVww7xsxZF0w6lyIG5lbSB2b2x0IGxlesOhcnZhLCBoaXN6ZW4gYSBnw6lwZWsgasO2dHRlay1tZW50ZWssIHZpc3pvbnQgYXogZWzFkXrFkSB0ZXJ2ZXpldGLFkWwgYmVudCBtYXJhZHQgbMOpZ3TDqXJ6w6FyIHNlbSBpZ2F6IMOpcyBheiBpbmRva2zDoXMgc2VtIHRhcnRhbG1henphLiBBbWVubnlpYmVuIHN6w7xrc8OpZ2VzIGEgcmVuZGVsa2V6w6lzdCDDoXTDrXJuaSBheiBlbMWResWRZWsgb2vDoW4sIGphdmFzbGF0OgoKIEZlbGVrIHLDtmd6w610aWssIGhvZ3kgYSBoYXTDoXJpZMWRIG3Ds2Rvc8OtdMOhc8OhbmFrIG3DqXJ0w6lrZSBhcsOhbnliYW4gw6FsbCBhem9uIGlkxZF0YXJ0YW1tYWwsIGFtaSBhbGF0dCBhIFbDoWxsYWxrb3rDsyBhIHJlcMO8bMWRdMOpciDDvHplbXN6ZXLFsSBtxbFrw7Zkw6lzZSBtaWF0dCBheiBJLiBUZXJ2ZXrDqXNpIFLDqXN6IGZlbGFkYXRyw6lzeiBtdW5rw6FpbmFrIHRlbGplc8OtdMOpc8OpdmVsIGhhbGFkbmkgbmVtIHR1ZG90dCwgYXpheiBhIEZlbGVrIGEgaGF0w6FyaWTFkWhvc3N6YWJiw610w6FzIG3DqXJ0w6lrw6l0IGEgc3rDvGtzw6lnZXMgbcOpcnTDqWtiZW4gaGF0w6Fyb3p0w6FrIG1lZy4qUgoZRHIuIFN6YWxtYSBCb3Jiw6FsYSBMTC5NLho1Ly9zc2wuZ3N0YXRpYy5jb20vZG9jcy9jb21tb24vYmx1ZV9zaWxob3VldHRlOTYtMC5wbmcw4NSY/o4yOKTOouqPMkKDBAoLQUFBQk92cDJ2ZHMSC0FBQUJTdVl5S1ZrGosBCgl0ZXh0L2h0bWwSfkVneWV0w6lydGVrIGEgbcOzZG9zw610w6Fzc2FsLCBhIHJlcMO8bMWRdMOpciDDvHplbXN6ZXLFsSBtxbFrw7Zkw6lzZSBtaWF0dCBheiBJLiBUZXJ2ZXrDqXNpIFLDqXN6IGZlbGFkYXRyw6lzeiBtdW5rw6FpbmFrLi4uLiKMAQoKdGV4dC9wbGFpbhJ+RWd5ZXTDqXJ0ZWsgYSBtw7Nkb3PDrXTDoXNzYWwsIGEgcmVww7xsxZF0w6lyIMO8emVtc3plcsWxIG3FsWvDtmTDqXNlIG1pYXR0IGF6IEkuIFRlcnZlesOpc2kgUsOpc3ogZmVsYWRhdHLDqXN6IG11bmvDoWluYWsuLi4uKhsiFTExNzE2ODY5MTY4Mzg1ODMyNTU5MCgAOAAwpM6i6o8yOKTOouqPMloMZGQzOTRramZ4cnBjcgIgAHgAmgEGCAAQABgAqgGAARJ+RWd5ZXTDqXJ0ZWsgYSBtw7Nkb3PDrXTDoXNzYWwsIGEgcmVww7xsxZF0w6lyIMO8emVtc3plcsWxIG3FsWvDtmTDqXNlIG1pYXR0IGF6IEkuIFRlcnZlesOpc2kgUsOpc3ogZmVsYWRhdHLDqXN6IG11bmvDoWluYWsuLi4uclQKGURyLiBTemFsbWEgQm9yYsOhbGEgTEwuTS4aNwo1Ly9zc2wuZ3N0YXRpYy5jb20vZG9jcy9jb21tb24vYmx1ZV9zaWxob3VldHRlOTYtMC5wbmd4AIgBAZoBBggAEAAYAKoBvgUSuwVIYSBhIE1lZ3JlbmRlbMWRIHLDqXN6w6lyxZFsIG9rLCByw6lzesO8bmtyxZFsIG9rLiBOZW0gdHVkb20gc3plcmVuY3PDqXMtZSBhIG1lZ2ZvZ2FsbWF6w6FzLCBtZXJ0IGEgcmVww7xsxZF0w6lyIG5lbSB2b2x0IGxlesOhcnZhLCBoaXN6ZW4gYSBnw6lwZWsgasO2dHRlay1tZW50ZWssIHZpc3pvbnQgYXogZWzFkXrFkSB0ZXJ2ZXpldGLFkWwgYmVudCBtYXJhZHQgbMOpZ3TDqXJ6w6FyIHNlbSBpZ2F6IMOpcyBheiBpbmRva2zDoXMgc2VtIHRhcnRhbG1henphLiBBbWVubnlpYmVuIHN6w7xrc8OpZ2VzIGEgcmVuZGVsa2V6w6lzdCDDoXTDrXJuaSBheiBlbMWResWRZWsgb2vDoW4sIGphdmFzbGF0Ojxicj48YnI+IEZlbGVrIHLDtmd6w610aWssIGhvZ3kgYSBoYXTDoXJpZMWRIG3Ds2Rvc8OtdMOhc8OhbmFrIG3DqXJ0w6lrZSBhcsOhbnliYW4gw6FsbCBhem9uIGlkxZF0YXJ0YW1tYWwsIGFtaSBhbGF0dCBhIFbDoWxsYWxrb3rDsyBhIHJlcMO8bMWRdMOpciDDvHplbXN6ZXLFsSBtxbFrw7Zkw6lzZSBtaWF0dCBheiBJLiBUZXJ2ZXrDqXNpIFLDqXN6IGZlbGFkYXRyw6lzeiBtdW5rw6FpbmFrIHRlbGplc8OtdMOpc8OpdmVsIGhhbGFkbmkgbmVtIHR1ZG90dCwgYXpheiBhIEZlbGVrIGEgaGF0w6FyaWTFkWhvc3N6YWJiw610w6FzIG3DqXJ0w6lrw6l0IGEgc3rDvGtzw6lnZXMgbcOpcnTDqWtiZW4gaGF0w6Fyb3p0w6FrIG1lZy6wAQC4AQEY4NSY/o4yIKTOouqPMjAAQglraXguY210MTIirwMKC0FBQUJTdVl5S1VnEtcCCgtBQUFCU3VZeUtVZxILQUFBQlN1WXlLVWcaDQoJdGV4dC9odG1sEgAiDgoKdGV4dC9wbGFpbhIAKkAKB1N6ZXJ6xZEaNS8vc3NsLmdzdGF0aWMuY29tL2RvY3MvY29tbW9uL2JsdWVfc2lsaG91ZXR0ZTk2LTAucG5nMOz3tdCPMjjs97XQjzJKOwokYXBwbGljYXRpb24vdm5kLmdvb2dsZS1hcHBzLmRvY3MubWRzGhPC19rkAQ0aCwoHCgF6EAEYABABckIKB1N6ZXJ6xZEaNwo1Ly9zc2wuZ3N0YXRpYy5jb20vZG9jcy9jb21tb24vYmx1ZV9zaWxob3VldHRlOTYtMC5wbmd4AIIBNnN1Z2dlc3RJZEltcG9ydGIyMzdhNDBkLWM0MWMtNDczOC1hMzE4LTI0ZTE2ZGQ4MTExN18xNogBAZoBBggAEAAYALABALgBARjs97XQjzIg7Pe10I8yMABCNnN1Z2dlc3RJZEltcG9ydGIyMzdhNDBkLWM0MWMtNDczOC1hMzE4LTI0ZTE2ZGQ4MTExN18xNiK2AwoLQUFBQlN1WXlLVmcS3wIKC0FBQUJTdVl5S1ZnEgtBQUFCU3VZeUtWZxoNCgl0ZXh0L2h0bWwSACIOCgp0ZXh0L3BsYWluEgAqQAoHU3plcnrFkRo1Ly9zc2wuZ3N0YXRpYy5jb20vZG9jcy9jb21tb24vYmx1ZV9zaWxob3VldHRlOTYtMC5wbmcw7Pe10I8yOOz3tdCPMkpECiRhcHBsaWNhdGlvbi92bmQuZ29vZ2xlLWFwcHMuZG9jcy5tZHMaHMLX2uQBFgoUCgcKAUEQARgAEgcKAWEQARgAGAFyQgoHU3plcnrFkRo3CjUvL3NzbC5nc3RhdGljLmNvbS9kb2NzL2NvbW1vbi9ibHVlX3NpbGhvdWV0dGU5Ni0wLnBuZ3gAggE1c3VnZ2VzdElkSW1wb3J0YjIzN2E0MGQtYzQxYy00NzM4LWEzMTgtMjRlMTZkZDgxMTE3XzeIAQGaAQYIABAAGACwAQC4AQEY7Pe10I8yIOz3tdCPMjAAQjVzdWdnZXN0SWRJbXBvcnRiMjM3YTQwZC1jNDFjLTQ3MzgtYTMxOC0yNGUxNmRkODExMTdfNyLrFAoLQUFBQlN1WXlLVkUSwRQKC0FBQUJTdVl5S1ZFEgtBQUFCU3VZeUtWRRqZAQoJdGV4dC9odG1sEosBQXogZXJlZGV0aSB0ZXJ2ZWsgYWxhcGrDoW4gbmVtIGtlbGxldHQgdm9sbmEgYml6dG9zw610YW5pIGEgaMOpdHbDqWdpIG11bmthdsOpZ3rDqXN0PyBWYWd5IG1pbHllbiByZWxldmFuY2nDoXZhbCBiw61yIGV6IGEgbWVnw6FsbGFww610w6FzPyKaAQoKdGV4dC9wbGFpbhKLAUF6IGVyZWRldGkgdGVydmVrIGFsYXBqw6FuIG5lbSBrZWxsZXR0IHZvbG5hIGJpenRvc8OtdGFuaSBhIGjDqXR2w6lnaSBtdW5rYXbDqWd6w6lzdD8gVmFneSBtaWx5ZW4gcmVsZXZhbmNpw6F2YWwgYsOtciBleiBhIG1lZ8OhbGxhcMOtdMOhcz8qTAoTZHIuIFNjaMO2bmVrIEF0dGlsYRo1Ly9zc2wuZ3N0YXRpYy5jb20vZG9jcy9jb21tb24vYmx1ZV9zaWxob3VldHRlOTYtMC5wbmcw4JaN0Y4yOICH6f2OMkKEBQoLQUFBQlN1WXlLVkkSC0FBQUJTdVl5S1ZFGpABCgl0ZXh0L2h0bWwSggFOZW0ga8O2dGVsZXrFkSBhIGjDqXR2w6lnaSBtdW5rYXbDqWd6w6lzLCBlenplbCBpcyBqZWxlbnTFkXNlbiBjc8O2a2tlbnR2ZSBsZXR0IGEgZmVsbcOpcsOpcyBtaWF0dGkgdMO2YmJsZXRpZMWRIHN6w7xrc8OpZ2Vzc8OpZ2UuIpEBCgp0ZXh0L3BsYWluEoIBTmVtIGvDtnRlbGV6xZEgYSBow6l0dsOpZ2kgbXVua2F2w6lnesOpcywgZXp6ZWwgaXMgamVsZW50xZFzZW4gY3PDtmtrZW50dmUgbGV0dCBhIGZlbG3DqXLDqXMgbWlhdHRpIHTDtmJibGV0aWTFkSBzesO8a3PDqWdlc3PDqWdlLipJChBDc8OpcGUgQmFybmFiw6FzGjUvL3NzbC5nc3RhdGljLmNvbS9kb2NzL2NvbW1vbi9ibHVlX3NpbGhvdWV0dGU5Ni0wLnBuZzDAh9r7jjI4wIfa+44ycksKEENzw6lwZSBCYXJuYWLDoXMaNwo1Ly9zc2wuZ3N0YXRpYy5jb20vZG9jcy9jb21tb24vYmx1ZV9zaWxob3VldHRlOTYtMC5wbmd4AIgBAZoBBggAEAAYAKoBhQESggFOZW0ga8O2dGVsZXrFkSBhIGjDqXR2w6lnaSBtdW5rYXbDqWd6w6lzLCBlenplbCBpcyBqZWxlbnTFkXNlbiBjc8O2a2tlbnR2ZSBsZXR0IGEgZmVsbcOpcsOpcyBtaWF0dGkgdMO2YmJsZXRpZMWRIHN6w7xrc8OpZ2Vzc8OpZ2UusAEAuAEBQpIKCgtBQUFCU3VZeUtWTRILQUFBQlN1WXlLVkUa5gIKCXRleHQvaHRtbBLYAkEgbWVnw6FsbGFww610w6FzIHJlbGV2YW5jacOhamEgw6lwcGVuIGF6LCBob2d5IGF6dCBtdXRhc3NhLCBob2d5IGEgVsOhbGxhbGtvesOzOjxicj5JZ3lla2V6ZXR0IOKAnmtpa8O8c3rDtmLDtmxuaeKAnSBhIGvDqXNlZGVsbWV0IMOpcyBtZWdvbGRhbmkgYSBraWVzxZEgbmFwb2thdCw8YnI+VmFsw7NiYW4gYW5ueWkgaWTFkXJlIHRhcnQgaWfDqW55dCwgYW1pIHTDqW55bGVnZXNlbiBzesO8a3PDqWdlcyAoZXrDqXJ0IG5lbSBzesOhbW9sdW5rIDEyIG5hcHBhbCkgw6lzIG5lbSBow7p6dW5rIHLDoSBuYWd5b2JiIG3DqXJ0w6lrxbEgaGF0w6FyaWTFkWhvc3N6YWJiw610w6FzdCBhIHJlbmRzemVycmUuIuECCgp0ZXh0L3BsYWluEtICQSBtZWfDoWxsYXDDrXTDoXMgcmVsZXZhbmNpw6FqYSDDqXBwZW4gYXosIGhvZ3kgYXp0IG11dGFzc2EsIGhvZ3kgYSBWw6FsbGFsa296w7M6CklneWVrZXpldHQg4oCea2lrw7xzesO2YsO2bG5p4oCdIGEga8Opc2VkZWxtZXQgw6lzIG1lZ29sZGFuaSBhIGtpZXPFkSBuYXBva2F0LApWYWzDs2JhbiBhbm55aSBpZMWRcmUgdGFydCBpZ8Opbnl0LCBhbWkgdMOpbnlsZWdlc2VuIHN6w7xrc8OpZ2VzIChlesOpcnQgbmVtIHN6w6Ftb2x1bmsgMTIgbmFwcGFsKSDDqXMgbmVtIGjDunp1bmsgcsOhIG5hZ3lvYmIgbcOpcnTDqWvFsSBoYXTDoXJpZMWRaG9zc3phYmLDrXTDoXN0IGEgcmVuZHN6ZXJyZS4qUgoZRHIuIFN6YWxtYSBCb3Jiw6FsYSBMTC5NLho1Ly9zc2wuZ3N0YXRpYy5jb20vZG9jcy9jb21tb24vYmx1ZV9zaWxob3VldHRlOTYtMC5wbmcwgIfp/Y4yOICH6f2OMnJUChlEci4gU3phbG1hIEJvcmLDoWxhIExMLk0uGjcKNS8vc3NsLmdzdGF0aWMuY29tL2RvY3MvY29tbW9uL2JsdWVfc2lsaG91ZXR0ZTk2LTAucG5neACIAQGaAQYIABAAGACqAdsCEtgCQSBtZWfDoWxsYXDDrXTDoXMgcmVsZXZhbmNpw6FqYSDDqXBwZW4gYXosIGhvZ3kgYXp0IG11dGFzc2EsIGhvZ3kgYSBWw6FsbGFsa296w7M6PGJyPklneWVrZXpldHQg4oCea2lrw7xzesO2YsO2bG5p4oCdIGEga8Opc2VkZWxtZXQgw6lzIG1lZ29sZGFuaSBhIGtpZXPFkSBuYXBva2F0LDxicj5WYWzDs2JhbiBhbm55aSBpZMWRcmUgdGFydCBpZ8Opbnl0LCBhbWkgdMOpbnlsZWdlc2VuIHN6w7xrc8OpZ2VzIChlesOpcnQgbmVtIHN6w6Ftb2x1bmsgMTIgbmFwcGFsKSDDqXMgbmVtIGjDunp1bmsgcsOhIG5hZ3lvYmIgbcOpcnTDqWvFsSBoYXTDoXJpZMWRaG9zc3phYmLDrXTDoXN0IGEgcmVuZHN6ZXJyZS6wAQC4AQFyTgoTZHIuIFNjaMO2bmVrIEF0dGlsYRo3CjUvL3NzbC5nc3RhdGljLmNvbS9kb2NzL2NvbW1vbi9ibHVlX3NpbGhvdWV0dGU5Ni0wLnBuZ3gAiAEBmgEGCAAQABgAqgGOARKLAUF6IGVyZWRldGkgdGVydmVrIGFsYXBqw6FuIG5lbSBrZWxsZXR0IHZvbG5hIGJpenRvc8OtdGFuaSBhIGjDqXR2w6lnaSBtdW5rYXbDqWd6w6lzdD8gVmFneSBtaWx5ZW4gcmVsZXZhbmNpw6F2YWwgYsOtciBleiBhIG1lZ8OhbGxhcMOtdMOhcz+wAQC4AQEY4JaN0Y4yIICH6f2OMjAAQghraXguY210NCK2AwoLQUFBQlN1WXlLVWMS3wIKC0FBQUJTdVl5S1VjEgtBQUFCU3VZeUtVYxoNCgl0ZXh0L2h0bWwSACIOCgp0ZXh0L3BsYWluEgAqQAoHU3plcnrFkRo1Ly9zc2wuZ3N0YXRpYy5jb20vZG9jcy9jb21tb24vYmx1ZV9zaWxob3VldHRlOTYtMC5wbmcw7Pe10I8yOOz3tdCPMkpECiRhcHBsaWNhdGlvbi92bmQuZ29vZ2xlLWFwcHMuZG9jcy5tZHMaHMLX2uQBFgoUCgcKAUIQARgAEgcKAWIQARgAGAFyQgoHU3plcnrFkRo3CjUvL3NzbC5nc3RhdGljLmNvbS9kb2NzL2NvbW1vbi9ibHVlX3NpbGhvdWV0dGU5Ni0wLnBuZ3gAggE1c3VnZ2VzdElkSW1wb3J0YjIzN2E0MGQtYzQxYy00NzM4LWEzMTgtMjRlMTZkZDgxMTE3XzmIAQGaAQYIABAAGACwAQC4AQEY7Pe10I8yIOz3tdCPMjAAQjVzdWdnZXN0SWRJbXBvcnRiMjM3YTQwZC1jNDFjLTQ3MzgtYTMxOC0yNGUxNmRkODExMTdfOSLTAwoLQUFBQlN1WXlLVmMS+wIKC0FBQUJTdVl5S1ZjEgtBQUFCU3VZeUtWYxoNCgl0ZXh0L2h0bWwSACIOCgp0ZXh0L3BsYWluEgAqQAoHU3plcnrFkRo1Ly9zc2wuZ3N0YXRpYy5jb20vZG9jcy9jb21tb24vYmx1ZV9zaWxob3VldHRlOTYtMC5wbmcw7Pe10I8yOOz3tdCPMkpfCiRhcHBsaWNhdGlvbi92bmQuZ29vZ2xlLWFwcHMuZG9jcy5tZHMaN8LX2uQBMQovChcKEXJlcMO8bMWRdMOpciB6w6FyEAEYABISCgxsw6lndMOpcnrDoXIQARgAGAFyQgoHU3plcnrFkRo3CjUvL3NzbC5nc3RhdGljLmNvbS9kb2NzL2NvbW1vbi9ibHVlX3NpbGhvdWV0dGU5Ni0wLnBuZ3gAggE2c3VnZ2VzdElkSW1wb3J0YjIzN2E0MGQtYzQxYy00NzM4LWEzMTgtMjRlMTZkZDgxMTE3XzIwiAEBmgEGCAAQABgAsAEAuAEBGOz3tdCPMiDs97XQjzIwAEI2c3VnZ2VzdElkSW1wb3J0YjIzN2E0MGQtYzQxYy00NzM4LWEzMTgtMjRlMTZkZDgxMTE3XzIwItcDCgtBQUFCU3VZeUtXQRL/AgoLQUFBQlN1WXlLV0ESC0FBQUJTdVl5S1dBGg0KCXRleHQvaHRtbBIAIg4KCnRleHQvcGxhaW4SACpACgdTemVyesWRGjUvL3NzbC5nc3RhdGljLmNvbS9kb2NzL2NvbW1vbi9ibHVlX3NpbGhvdWV0dGU5Ni0wLnBuZzDs97XQjzI47Pe10I8ySmMKJGFwcGxpY2F0aW9uL3ZuZC5nb29nbGUtYXBwcy5kb2NzLm1kcxo7wtfa5AE1CjMKGQoTcmVww7xsxZF0w6lyIHrDoXJyYRABGAASFAoObMOpZ3TDqXJ6w6FycmEQARgAGAFyQgoHU3plcnrFkRo3CjUvL3NzbC5nc3RhdGljLmNvbS9kb2NzL2NvbW1vbi9ibHVlX3NpbGhvdWV0dGU5Ni0wLnBuZ3gAggE2c3VnZ2VzdElkSW1wb3J0YjIzN2E0MGQtYzQxYy00NzM4LWEzMTgtMjRlMTZkZDgxMTE3XzE4iAEBmgEGCAAQABgAsAEAuAEBGOz3tdCPMiDs97XQjzIwAEI2c3VnZ2VzdElkSW1wb3J0YjIzN2E0MGQtYzQxYy00NzM4LWEzMTgtMjRlMTZkZDgxMTE3XzE4MghoLmdqZGd4czIJaC4zMGowemxsMgloLjFmb2I5dGU4AGpBCjZzdWdnZXN0SWRJbXBvcnRiMjM3YTQwZC1jNDFjLTQ3MzgtYTMxOC0yNGUxNmRkODExMTdfMTISB1N6ZXJ6xZFqQQo2c3VnZ2VzdElkSW1wb3J0YjIzN2E0MGQtYzQxYy00NzM4LWEzMTgtMjRlMTZkZDgxMTE3XzE1EgdTemVyesWRakAKNXN1Z2dlc3RJZEltcG9ydGIyMzdhNDBkLWM0MWMtNDczOC1hMzE4LTI0ZTE2ZGQ4MTExN181EgdTemVyesWRakAKNXN1Z2dlc3RJZEltcG9ydGIyMzdhNDBkLWM0MWMtNDczOC1hMzE4LTI0ZTE2ZGQ4MTExN18yEgdTemVyesWRakEKNnN1Z2dlc3RJZEltcG9ydGIyMzdhNDBkLWM0MWMtNDczOC1hMzE4LTI0ZTE2ZGQ4MTExN18xNxIHU3plcnrFkWpBCjZzdWdnZXN0SWRJbXBvcnRiMjM3YTQwZC1jNDFjLTQ3MzgtYTMxOC0yNGUxNmRkODExMTdfMTESB1N6ZXJ6xZFqTQo2c3VnZ2VzdElkSW1wb3J0YjIzN2E0MGQtYzQxYy00NzM4LWEzMTgtMjRlMTZkZDgxMTE3XzE0EhNkci4gU2Now7ZuZWsgQXR0aWxhakAKNXN1Z2dlc3RJZEltcG9ydGIyMzdhNDBkLWM0MWMtNDczOC1hMzE4LTI0ZTE2ZGQ4MTExN18xEgdTemVyesWRaigKE3N1Z2dlc3QuYzMydThjaDR0c20SEUFkcmllbm4gZHIuIFZhcmdhakAKNXN1Z2dlc3RJZEltcG9ydGIyMzdhNDBkLWM0MWMtNDczOC1hMzE4LTI0ZTE2ZGQ4MTExN18zEgdTemVyesWRakEKNnN1Z2dlc3RJZEltcG9ydGIyMzdhNDBkLWM0MWMtNDczOC1hMzE4LTI0ZTE2ZGQ4MTExN18xNhIHU3plcnrFkWpACjVzdWdnZXN0SWRJbXBvcnRiMjM3YTQwZC1jNDFjLTQ3MzgtYTMxOC0yNGUxNmRkODExMTdfNxIHU3plcnrFkWpACjVzdWdnZXN0SWRJbXBvcnRiMjM3YTQwZC1jNDFjLTQ3MzgtYTMxOC0yNGUxNmRkODExMTdfORIHU3plcnrFkWpBCjZzdWdnZXN0SWRJbXBvcnRiMjM3YTQwZC1jNDFjLTQ3MzgtYTMxOC0yNGUxNmRkODExMTdfMjASB1N6ZXJ6xZFqQQo2c3VnZ2VzdElkSW1wb3J0YjIzN2E0MGQtYzQxYy00NzM4LWEzMTgtMjRlMTZkZDgxMTE3XzE4EgdTemVyesWRciExb0pyR0ZzTFVNcnFmSXpDanpTZ3NydlZoSktheXNURU0=</go:docsCustomData>
</go:gDocsCustomXmlDataStorage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2a26c1f-838d-4b52-ad3f-915f65ab347a" xsi:nil="true"/>
    <lcf76f155ced4ddcb4097134ff3c332f xmlns="3950a781-5b7c-434a-8214-ccf8c7919bb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F10AADA6-EAED-499D-AA87-0509B435CC2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8B7F206-E7BE-46E5-8A55-BFC201DA6EE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950a781-5b7c-434a-8214-ccf8c7919bb6"/>
    <ds:schemaRef ds:uri="72a26c1f-838d-4b52-ad3f-915f65ab34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5953F93-415D-47F3-9C40-8988B31B35C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5.xml><?xml version="1.0" encoding="utf-8"?>
<ds:datastoreItem xmlns:ds="http://schemas.openxmlformats.org/officeDocument/2006/customXml" ds:itemID="{D4CBCC31-5B66-4E88-9664-8864F58EEA76}">
  <ds:schemaRefs>
    <ds:schemaRef ds:uri="http://schemas.microsoft.com/office/2006/metadata/properties"/>
    <ds:schemaRef ds:uri="http://schemas.microsoft.com/office/infopath/2007/PartnerControls"/>
    <ds:schemaRef ds:uri="72a26c1f-838d-4b52-ad3f-915f65ab347a"/>
    <ds:schemaRef ds:uri="3950a781-5b7c-434a-8214-ccf8c7919bb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4</Pages>
  <Words>1657</Words>
  <Characters>11439</Characters>
  <Application>Microsoft Office Word</Application>
  <DocSecurity>0</DocSecurity>
  <Lines>95</Lines>
  <Paragraphs>26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Csépe Barnabás</dc:creator>
  <cp:lastModifiedBy>dr. Varga Adrienn</cp:lastModifiedBy>
  <cp:revision>6</cp:revision>
  <dcterms:created xsi:type="dcterms:W3CDTF">2025-07-23T09:27:00Z</dcterms:created>
  <dcterms:modified xsi:type="dcterms:W3CDTF">2025-09-10T18:55:00Z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0x0101000F5EA7328CC84E4CBD4E2997F2AA82A7</vt:lpwstr>
  </property>
  <property fmtid="{D5CDD505-2E9C-101B-9397-08002B2CF9AE}" pid="3" name="MediaServiceImageTags">
    <vt:lpwstr/>
  </property>
</Properties>
</file>